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D2BFD" w14:textId="77777777" w:rsidR="000949B6" w:rsidRDefault="000949B6" w:rsidP="0009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eastAsia="Lucida Sans Unicode"/>
          <w:noProof/>
          <w:color w:val="000000"/>
          <w:lang w:eastAsia="ru-RU"/>
        </w:rPr>
        <w:drawing>
          <wp:inline distT="0" distB="0" distL="0" distR="0" wp14:anchorId="05F87325" wp14:editId="2765F728">
            <wp:extent cx="9334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D7F26" w14:textId="77777777" w:rsidR="000949B6" w:rsidRDefault="000949B6" w:rsidP="0009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Отчетный доклад </w:t>
      </w:r>
    </w:p>
    <w:p w14:paraId="0163A069" w14:textId="77777777" w:rsidR="000949B6" w:rsidRDefault="000949B6" w:rsidP="0009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председателя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Бодулевой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Галины Алексеевны </w:t>
      </w:r>
    </w:p>
    <w:p w14:paraId="660D9A2F" w14:textId="77777777" w:rsidR="000949B6" w:rsidRDefault="000949B6" w:rsidP="0009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val="en-US" w:eastAsia="ru-RU"/>
        </w:rPr>
        <w:t>XXI</w:t>
      </w:r>
      <w:r w:rsidRPr="000949B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отчетной   конференции</w:t>
      </w:r>
    </w:p>
    <w:p w14:paraId="32E0E633" w14:textId="77777777" w:rsidR="000949B6" w:rsidRDefault="000949B6" w:rsidP="00094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о  работе Красногорской Территориальной   организации Профсоюза работников народного образования и науки РФ </w:t>
      </w:r>
    </w:p>
    <w:p w14:paraId="78EC11C2" w14:textId="77777777" w:rsidR="000949B6" w:rsidRDefault="000949B6" w:rsidP="000949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за период с   04.12. 2019 года по 30.10.2024 года</w:t>
      </w:r>
    </w:p>
    <w:p w14:paraId="13723A83" w14:textId="77777777" w:rsidR="000949B6" w:rsidRDefault="000949B6" w:rsidP="000949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30.10. 2024 г.</w:t>
      </w:r>
    </w:p>
    <w:p w14:paraId="203B70F5" w14:textId="77777777" w:rsidR="000949B6" w:rsidRDefault="000949B6" w:rsidP="000949B6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                                      Слайд 1</w:t>
      </w:r>
      <w:r w:rsidR="00A5062C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 xml:space="preserve"> </w:t>
      </w:r>
      <w:r w:rsidR="008E0AD9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-2</w:t>
      </w:r>
      <w:r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                                           </w:t>
      </w:r>
    </w:p>
    <w:p w14:paraId="236937C7" w14:textId="77777777" w:rsidR="000949B6" w:rsidRDefault="000949B6" w:rsidP="000949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49B6">
        <w:rPr>
          <w:rFonts w:ascii="Times New Roman" w:hAnsi="Times New Roman" w:cs="Times New Roman"/>
          <w:sz w:val="28"/>
          <w:szCs w:val="28"/>
        </w:rPr>
        <w:t xml:space="preserve">Уважаемые делегаты и гости нашей конференции! </w:t>
      </w:r>
    </w:p>
    <w:p w14:paraId="168D9FCB" w14:textId="77777777" w:rsidR="00C214D3" w:rsidRDefault="00C214D3" w:rsidP="000949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37E1B2" w14:textId="77777777" w:rsidR="00C214D3" w:rsidRDefault="00C214D3" w:rsidP="00C21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Профсоюзы  это один из развитых институтов гражданского общества. Они аккумулируют и отражают общественные   настроения, выявляют реакцию общества на проводимую государством социально – экономическую политику, помогают своевременно корректировать её, постоянно взаимодействуя с законодательными и исполнительными органами власти, представляя и защищая права и интересы членов Профсоюза.</w:t>
      </w:r>
    </w:p>
    <w:p w14:paraId="44DA5749" w14:textId="77777777" w:rsidR="00C214D3" w:rsidRDefault="00C214D3" w:rsidP="000949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535B66" w14:textId="77777777" w:rsidR="00A5062C" w:rsidRPr="00A5062C" w:rsidRDefault="00C214D3" w:rsidP="00C21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C0504D" w:themeColor="accent2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62C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 xml:space="preserve">Слайд </w:t>
      </w:r>
      <w:r w:rsidR="008E0AD9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3</w:t>
      </w:r>
      <w:r w:rsidR="00A5062C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    </w:t>
      </w:r>
      <w:r w:rsidR="00A5062C" w:rsidRPr="00A5062C">
        <w:rPr>
          <w:rFonts w:ascii="Times New Roman" w:eastAsia="Times New Roman" w:hAnsi="Times New Roman" w:cs="Times New Roman"/>
          <w:caps/>
          <w:color w:val="C0504D" w:themeColor="accent2"/>
          <w:kern w:val="36"/>
          <w:sz w:val="24"/>
          <w:szCs w:val="24"/>
          <w:lang w:eastAsia="ru-RU"/>
        </w:rPr>
        <w:t>ВЫСТУПЛЕНИ</w:t>
      </w:r>
      <w:r w:rsidR="00A5062C" w:rsidRPr="00C214D3">
        <w:rPr>
          <w:rFonts w:ascii="Times New Roman" w:eastAsia="Times New Roman" w:hAnsi="Times New Roman" w:cs="Times New Roman"/>
          <w:caps/>
          <w:color w:val="C0504D" w:themeColor="accent2"/>
          <w:kern w:val="36"/>
          <w:sz w:val="24"/>
          <w:szCs w:val="24"/>
          <w:lang w:eastAsia="ru-RU"/>
        </w:rPr>
        <w:t>е</w:t>
      </w:r>
      <w:r w:rsidR="00A5062C" w:rsidRPr="00A5062C">
        <w:rPr>
          <w:rFonts w:ascii="Times New Roman" w:eastAsia="Times New Roman" w:hAnsi="Times New Roman" w:cs="Times New Roman"/>
          <w:caps/>
          <w:color w:val="C0504D" w:themeColor="accent2"/>
          <w:kern w:val="36"/>
          <w:sz w:val="24"/>
          <w:szCs w:val="24"/>
          <w:lang w:eastAsia="ru-RU"/>
        </w:rPr>
        <w:t xml:space="preserve"> ВЛАДИМИРА ВЛАДИМИРОВИЧА ПУТИНА НА ЗАСЕДАНИИ XII СЪЕЗДА ФНПР 4 АПРЕЛЯ 2024 ГОДА</w:t>
      </w:r>
    </w:p>
    <w:p w14:paraId="23E5FD4C" w14:textId="77777777" w:rsidR="00C214D3" w:rsidRDefault="00A5062C" w:rsidP="00C214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0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Ваше объединение входит в число ведущих институтов отечественного гражданского общества, выполняет ответственную миссию: защищает трудовые права сотрудников компаний, предприятий, коллективов целых отраслей производства, тех, кто работает в сфере образования, науки, культуры. Вы многое делаете для совершенствования законодательства, для гармонизации отношений в сфере занятости.</w:t>
      </w:r>
      <w:r w:rsidRPr="00A506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06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0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 прочной основой стали принципы социального партнёрства государства, бизнеса и профсоюзов. Соответствующая норма, подчеркну, по инициативе профсоюзов теперь закреплена и в Конституции России.</w:t>
      </w:r>
      <w:r w:rsidRPr="00A506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06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0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Такое практическое взаимодействие налажено в рамках Российской трёхсторонней комиссии. Только за прошлый год она рассмотрела более ста проектов федеральных законов и постановлений Правительства, включая проект федерального бюджета, бюджеты Фонда обязательного медицинского страхования</w:t>
      </w:r>
      <w:r w:rsidR="00C214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50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Социального фонда.</w:t>
      </w:r>
      <w:r w:rsidRPr="00A506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5062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214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       </w:t>
      </w:r>
      <w:r w:rsidR="00C214D3" w:rsidRPr="000949B6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C214D3">
        <w:rPr>
          <w:rFonts w:ascii="Times New Roman" w:hAnsi="Times New Roman" w:cs="Times New Roman"/>
          <w:sz w:val="28"/>
          <w:szCs w:val="28"/>
        </w:rPr>
        <w:t>–</w:t>
      </w:r>
      <w:r w:rsidR="00C214D3" w:rsidRPr="000949B6">
        <w:rPr>
          <w:rFonts w:ascii="Times New Roman" w:hAnsi="Times New Roman" w:cs="Times New Roman"/>
          <w:sz w:val="28"/>
          <w:szCs w:val="28"/>
        </w:rPr>
        <w:t xml:space="preserve"> </w:t>
      </w:r>
      <w:r w:rsidR="00C214D3">
        <w:rPr>
          <w:rFonts w:ascii="Times New Roman" w:hAnsi="Times New Roman" w:cs="Times New Roman"/>
          <w:sz w:val="28"/>
          <w:szCs w:val="28"/>
        </w:rPr>
        <w:t xml:space="preserve">год </w:t>
      </w:r>
      <w:r w:rsidR="00C214D3" w:rsidRPr="000949B6">
        <w:rPr>
          <w:rFonts w:ascii="Times New Roman" w:hAnsi="Times New Roman" w:cs="Times New Roman"/>
          <w:sz w:val="28"/>
          <w:szCs w:val="28"/>
        </w:rPr>
        <w:t>отчет</w:t>
      </w:r>
      <w:r w:rsidR="00C214D3">
        <w:rPr>
          <w:rFonts w:ascii="Times New Roman" w:hAnsi="Times New Roman" w:cs="Times New Roman"/>
          <w:sz w:val="28"/>
          <w:szCs w:val="28"/>
        </w:rPr>
        <w:t xml:space="preserve">ов и выборов </w:t>
      </w:r>
      <w:r w:rsidR="00C214D3" w:rsidRPr="000949B6">
        <w:rPr>
          <w:rFonts w:ascii="Times New Roman" w:hAnsi="Times New Roman" w:cs="Times New Roman"/>
          <w:sz w:val="28"/>
          <w:szCs w:val="28"/>
        </w:rPr>
        <w:t xml:space="preserve"> для Общероссийского Профсоюза образования.</w:t>
      </w:r>
    </w:p>
    <w:p w14:paraId="49330AA6" w14:textId="77777777" w:rsidR="00964F7C" w:rsidRDefault="003F1388" w:rsidP="00C21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Красногорской Территориальной  организации Профсоюза были проведены отчетно-выборные собрания во всех первичных профсоюзных организациях, входящих в Красногорскую территориальную организацию профсоюза работников народного образования и науки. Приятно отметить, что работа всех первичек в ходе отчетов  признана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удовлетворительной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 Уровень эффективности профсоюзной работы и исполнительской дисциплины во многом зависит от  профессионализма и личной ответственности лидеров и актива.  В ходе проведения отчетов и выборов,  многие ППО полностью обновили составы профкомов  и выбрали председателями молодых и, очень надеюсь, творческих председателей профсоюзных комитетов. </w:t>
      </w:r>
      <w:r w:rsidR="00030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обусловлено тем, что в ходе реорганизации ОУ также произошло слияние первичных профсоюзных организаций в одну, куда первичные профсоюзные организации </w:t>
      </w:r>
      <w:r w:rsidR="00502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вошли на правах структурных подразделений с единым профкомом и одним председателем. </w:t>
      </w:r>
    </w:p>
    <w:p w14:paraId="462C6B6E" w14:textId="77777777" w:rsidR="00964F7C" w:rsidRDefault="00030A92" w:rsidP="005022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64F7C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 xml:space="preserve">Слайд </w:t>
      </w:r>
      <w:r w:rsidR="008E0AD9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4</w:t>
      </w:r>
      <w:r w:rsidR="00964F7C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 xml:space="preserve"> (вновь избранные председатели ППО)</w:t>
      </w:r>
    </w:p>
    <w:p w14:paraId="31222EBB" w14:textId="77777777" w:rsidR="008E0AD9" w:rsidRDefault="003F1388" w:rsidP="00502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вновь избраны  </w:t>
      </w:r>
      <w:r w:rsidR="00502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председатели ППО в гимназии №2, гимназии №6, гимназии № 7,  </w:t>
      </w:r>
      <w:r w:rsidR="00030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СОШ №10,  </w:t>
      </w:r>
      <w:r w:rsidR="00502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СОШ №16,  СОШ №19, СОШ№20</w:t>
      </w:r>
      <w:r w:rsidR="00030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2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0A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 «Вершина», ОЦ «Сабурово»</w:t>
      </w:r>
      <w:r w:rsidR="00502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2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д\с «Калейдоскоп», </w:t>
      </w:r>
      <w:r w:rsidR="005022E2">
        <w:rPr>
          <w:rFonts w:ascii="Times New Roman" w:hAnsi="Times New Roman" w:cs="Times New Roman"/>
          <w:sz w:val="28"/>
          <w:szCs w:val="28"/>
        </w:rPr>
        <w:t>ОЦ «Лидер»</w:t>
      </w:r>
      <w:r w:rsidR="00502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т.д. Общая доля обновления в сообществе председателей ППО составляет  почти </w:t>
      </w:r>
      <w:r w:rsidR="00502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0%. Но как мы видим, </w:t>
      </w:r>
      <w:r w:rsidR="005022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значительная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часть действующих председателей  сохранила свои позиции. </w:t>
      </w:r>
    </w:p>
    <w:p w14:paraId="076798A0" w14:textId="77777777" w:rsidR="008E0AD9" w:rsidRDefault="008E0AD9" w:rsidP="00502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Слайд 5 ветераны (Профсоюзного движения)</w:t>
      </w:r>
    </w:p>
    <w:p w14:paraId="2C56D9B0" w14:textId="77777777" w:rsidR="003F1388" w:rsidRDefault="003F1388" w:rsidP="00502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говорит о  высоком доверии людей и уважении социальных партнеров, это говорит о сплоченности коллективов, конструктивном взаимодействии администрации и  профкома, активности избранного профсоюзного органа  и самого председателя первички. Красногорский ГК профсоюза выражает надежду на плодотворное сотрудничество с вновь избранными председателями первичек и благодарит за успешную работу наших ветеранов Профсоюзного движения. Сегодня мы ещё будем об этом говорить.</w:t>
      </w:r>
    </w:p>
    <w:p w14:paraId="1AEA0B2F" w14:textId="77777777" w:rsidR="003F1388" w:rsidRPr="000949B6" w:rsidRDefault="003F1388" w:rsidP="0009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BC02D" w14:textId="77777777" w:rsidR="000949B6" w:rsidRPr="000949B6" w:rsidRDefault="002B115A" w:rsidP="000949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49B6" w:rsidRPr="00720C44">
        <w:rPr>
          <w:rFonts w:ascii="Times New Roman" w:hAnsi="Times New Roman" w:cs="Times New Roman"/>
          <w:sz w:val="28"/>
          <w:szCs w:val="28"/>
        </w:rPr>
        <w:t xml:space="preserve">Осуществляя целенаправленную работу по решению задач, поставленных VIII Съездом </w:t>
      </w:r>
      <w:r w:rsidR="000949B6">
        <w:rPr>
          <w:rFonts w:ascii="Times New Roman" w:hAnsi="Times New Roman" w:cs="Times New Roman"/>
          <w:sz w:val="28"/>
          <w:szCs w:val="28"/>
        </w:rPr>
        <w:t>Общероссийского Профсоюза образования</w:t>
      </w:r>
      <w:r w:rsidR="000949B6" w:rsidRPr="00720C44">
        <w:rPr>
          <w:rFonts w:ascii="Times New Roman" w:hAnsi="Times New Roman" w:cs="Times New Roman"/>
          <w:sz w:val="28"/>
          <w:szCs w:val="28"/>
        </w:rPr>
        <w:t xml:space="preserve">, определившим задачи на 2020-2025г.г. и основные направлениями деятельности, </w:t>
      </w:r>
      <w:r w:rsidR="000949B6">
        <w:rPr>
          <w:rFonts w:ascii="Times New Roman" w:hAnsi="Times New Roman" w:cs="Times New Roman"/>
          <w:b/>
          <w:sz w:val="28"/>
          <w:szCs w:val="28"/>
        </w:rPr>
        <w:t xml:space="preserve">Красногорская территориальная организация </w:t>
      </w:r>
      <w:r w:rsidR="000949B6">
        <w:rPr>
          <w:rFonts w:ascii="Times New Roman" w:hAnsi="Times New Roman" w:cs="Times New Roman"/>
          <w:sz w:val="28"/>
          <w:szCs w:val="28"/>
        </w:rPr>
        <w:t>Профсоюза</w:t>
      </w:r>
      <w:r w:rsidR="000949B6" w:rsidRPr="00720C44">
        <w:rPr>
          <w:rFonts w:ascii="Times New Roman" w:hAnsi="Times New Roman" w:cs="Times New Roman"/>
          <w:sz w:val="28"/>
          <w:szCs w:val="28"/>
        </w:rPr>
        <w:t xml:space="preserve"> </w:t>
      </w:r>
      <w:r w:rsidR="000949B6">
        <w:rPr>
          <w:rFonts w:ascii="Times New Roman" w:hAnsi="Times New Roman" w:cs="Times New Roman"/>
          <w:sz w:val="28"/>
          <w:szCs w:val="28"/>
        </w:rPr>
        <w:t xml:space="preserve">работников народного </w:t>
      </w:r>
      <w:r w:rsidR="000949B6" w:rsidRPr="00720C4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949B6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0949B6" w:rsidRPr="00720C44">
        <w:rPr>
          <w:rFonts w:ascii="Times New Roman" w:hAnsi="Times New Roman" w:cs="Times New Roman"/>
          <w:sz w:val="28"/>
          <w:szCs w:val="28"/>
        </w:rPr>
        <w:t xml:space="preserve">добился </w:t>
      </w:r>
      <w:r w:rsidR="000949B6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0949B6" w:rsidRPr="00720C44">
        <w:rPr>
          <w:rFonts w:ascii="Times New Roman" w:hAnsi="Times New Roman" w:cs="Times New Roman"/>
          <w:sz w:val="28"/>
          <w:szCs w:val="28"/>
        </w:rPr>
        <w:t>положительных результатов</w:t>
      </w:r>
      <w:r w:rsidR="000949B6">
        <w:rPr>
          <w:rFonts w:ascii="Times New Roman" w:hAnsi="Times New Roman" w:cs="Times New Roman"/>
          <w:sz w:val="28"/>
          <w:szCs w:val="28"/>
        </w:rPr>
        <w:t>,</w:t>
      </w:r>
      <w:r w:rsidR="000949B6" w:rsidRPr="00720C44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0949B6">
        <w:rPr>
          <w:rFonts w:ascii="Times New Roman" w:hAnsi="Times New Roman" w:cs="Times New Roman"/>
          <w:sz w:val="28"/>
          <w:szCs w:val="28"/>
        </w:rPr>
        <w:t>,</w:t>
      </w:r>
      <w:r w:rsidR="000949B6" w:rsidRPr="00720C44">
        <w:rPr>
          <w:rFonts w:ascii="Times New Roman" w:hAnsi="Times New Roman" w:cs="Times New Roman"/>
          <w:sz w:val="28"/>
          <w:szCs w:val="28"/>
        </w:rPr>
        <w:t xml:space="preserve"> во взаимодействии с законодательной и исполнительной властью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</w:t>
      </w:r>
      <w:r w:rsidR="000949B6" w:rsidRPr="00720C44">
        <w:rPr>
          <w:rFonts w:ascii="Times New Roman" w:hAnsi="Times New Roman" w:cs="Times New Roman"/>
          <w:sz w:val="28"/>
          <w:szCs w:val="28"/>
        </w:rPr>
        <w:t>, работодателями, в расширении социального диалога с государственными и общественными институтами в решении задач дальнейшего улучшения материального положе</w:t>
      </w:r>
      <w:r w:rsidR="000949B6">
        <w:rPr>
          <w:rFonts w:ascii="Times New Roman" w:hAnsi="Times New Roman" w:cs="Times New Roman"/>
          <w:sz w:val="28"/>
          <w:szCs w:val="28"/>
        </w:rPr>
        <w:t xml:space="preserve">ния, профессионального развития педагогов </w:t>
      </w:r>
      <w:r w:rsidR="000949B6" w:rsidRPr="00720C44">
        <w:rPr>
          <w:rFonts w:ascii="Times New Roman" w:hAnsi="Times New Roman" w:cs="Times New Roman"/>
          <w:sz w:val="28"/>
          <w:szCs w:val="28"/>
        </w:rPr>
        <w:t>и других работников образования</w:t>
      </w:r>
      <w:r w:rsidR="000949B6">
        <w:rPr>
          <w:rFonts w:ascii="Times New Roman" w:hAnsi="Times New Roman" w:cs="Times New Roman"/>
          <w:sz w:val="28"/>
          <w:szCs w:val="28"/>
        </w:rPr>
        <w:t>.</w:t>
      </w:r>
    </w:p>
    <w:p w14:paraId="00C8375F" w14:textId="77777777" w:rsidR="008E0AD9" w:rsidRDefault="00A90EBA" w:rsidP="000949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 xml:space="preserve">Слайд </w:t>
      </w:r>
      <w:r w:rsidR="008E0AD9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 xml:space="preserve">6 Приоритетные - </w:t>
      </w:r>
      <w:r w:rsidRPr="00A90EBA">
        <w:rPr>
          <w:rFonts w:ascii="Times New Roman" w:hAnsi="Times New Roman" w:cs="Times New Roman"/>
          <w:sz w:val="28"/>
          <w:szCs w:val="28"/>
        </w:rPr>
        <w:t xml:space="preserve"> </w:t>
      </w:r>
      <w:r w:rsidR="008E0AD9">
        <w:rPr>
          <w:rFonts w:ascii="Times New Roman" w:hAnsi="Times New Roman" w:cs="Times New Roman"/>
          <w:color w:val="C0504D" w:themeColor="accent2"/>
          <w:sz w:val="28"/>
          <w:szCs w:val="28"/>
        </w:rPr>
        <w:t>Ключевые</w:t>
      </w:r>
      <w:r w:rsidRPr="00A90EB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направлениями деятельности </w:t>
      </w:r>
    </w:p>
    <w:p w14:paraId="1C00F3C2" w14:textId="77777777" w:rsidR="00A90EBA" w:rsidRPr="00A90EBA" w:rsidRDefault="00A90EBA" w:rsidP="00094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</w:pPr>
      <w:r w:rsidRPr="00A90EB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Красногорской </w:t>
      </w:r>
      <w:r w:rsidRPr="00A90EB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ТОП</w:t>
      </w:r>
    </w:p>
    <w:p w14:paraId="6B940E73" w14:textId="77777777" w:rsidR="000949B6" w:rsidRDefault="000949B6" w:rsidP="000949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C44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Приоритетными направлениями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Красногорской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ТОП </w:t>
      </w:r>
      <w:r w:rsidRPr="007911AB">
        <w:rPr>
          <w:rFonts w:ascii="Times New Roman" w:hAnsi="Times New Roman" w:cs="Times New Roman"/>
          <w:sz w:val="28"/>
          <w:szCs w:val="28"/>
        </w:rPr>
        <w:t>за последние 5 лет были:</w:t>
      </w:r>
    </w:p>
    <w:p w14:paraId="29FB473B" w14:textId="77777777" w:rsidR="000949B6" w:rsidRDefault="000949B6" w:rsidP="000949B6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1AB">
        <w:rPr>
          <w:rFonts w:ascii="Times New Roman" w:hAnsi="Times New Roman" w:cs="Times New Roman"/>
          <w:sz w:val="28"/>
          <w:szCs w:val="28"/>
        </w:rPr>
        <w:t>Организационно-финансовое укрепление профсоюзных организаций.</w:t>
      </w:r>
    </w:p>
    <w:p w14:paraId="27E85E74" w14:textId="77777777" w:rsidR="000949B6" w:rsidRDefault="00EE5AD1" w:rsidP="000949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условиях </w:t>
      </w:r>
      <w:r w:rsidR="002B115A">
        <w:rPr>
          <w:rFonts w:ascii="Times New Roman" w:hAnsi="Times New Roman" w:cs="Times New Roman"/>
          <w:sz w:val="28"/>
          <w:szCs w:val="28"/>
        </w:rPr>
        <w:t>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путем слияния</w:t>
      </w:r>
      <w:r w:rsidR="002B115A">
        <w:rPr>
          <w:rFonts w:ascii="Times New Roman" w:hAnsi="Times New Roman" w:cs="Times New Roman"/>
          <w:sz w:val="28"/>
          <w:szCs w:val="28"/>
        </w:rPr>
        <w:t xml:space="preserve">, которые проводятся в нашем округе с </w:t>
      </w:r>
      <w:r w:rsidR="00D3209A">
        <w:rPr>
          <w:rFonts w:ascii="Times New Roman" w:hAnsi="Times New Roman" w:cs="Times New Roman"/>
          <w:sz w:val="28"/>
          <w:szCs w:val="28"/>
        </w:rPr>
        <w:t xml:space="preserve">1 апреля </w:t>
      </w:r>
      <w:r w:rsidR="002B115A">
        <w:rPr>
          <w:rFonts w:ascii="Times New Roman" w:hAnsi="Times New Roman" w:cs="Times New Roman"/>
          <w:sz w:val="28"/>
          <w:szCs w:val="28"/>
        </w:rPr>
        <w:t>202</w:t>
      </w:r>
      <w:r w:rsidR="00D3209A">
        <w:rPr>
          <w:rFonts w:ascii="Times New Roman" w:hAnsi="Times New Roman" w:cs="Times New Roman"/>
          <w:sz w:val="28"/>
          <w:szCs w:val="28"/>
        </w:rPr>
        <w:t>1</w:t>
      </w:r>
      <w:r w:rsidR="002B11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87C4E93" w14:textId="77777777" w:rsidR="00EE5AD1" w:rsidRPr="007911AB" w:rsidRDefault="00EE5AD1" w:rsidP="00EE5AD1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эффективности работы по представительству и защите трудовых прав, профессиональных и социально-экономических интересов членов Профсоюза в сфере оплаты труда, охраны труда и здоровья, дополнительного профессионального образования, аттестации педагогических кадров.</w:t>
      </w:r>
    </w:p>
    <w:p w14:paraId="73DF2D59" w14:textId="77777777" w:rsidR="00EE5AD1" w:rsidRPr="007911AB" w:rsidRDefault="00EE5AD1" w:rsidP="00EE5AD1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эффективности</w:t>
      </w:r>
      <w:r w:rsidRPr="00791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социального партнёрства, совершенствуя содержание коллективных договоров.</w:t>
      </w:r>
    </w:p>
    <w:p w14:paraId="53DBA844" w14:textId="77777777" w:rsidR="00EE5AD1" w:rsidRDefault="00EE5AD1" w:rsidP="000949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обучению профсоюзных кадров в условиях современных вызовов</w:t>
      </w:r>
    </w:p>
    <w:p w14:paraId="2CD31923" w14:textId="77777777" w:rsidR="00EE5AD1" w:rsidRDefault="00EE5AD1" w:rsidP="000949B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Планомерная работа по мотивации членства в профсоюзе.</w:t>
      </w:r>
    </w:p>
    <w:p w14:paraId="397824CA" w14:textId="77777777" w:rsidR="00EE5AD1" w:rsidRDefault="00EE5AD1" w:rsidP="00EE5AD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1282163" w14:textId="77777777" w:rsidR="00EE5AD1" w:rsidRPr="00EE5AD1" w:rsidRDefault="002B115A" w:rsidP="002B1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E5AD1" w:rsidRPr="00EE5AD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E5AD1">
        <w:rPr>
          <w:rFonts w:ascii="Times New Roman" w:hAnsi="Times New Roman" w:cs="Times New Roman"/>
          <w:sz w:val="28"/>
          <w:szCs w:val="28"/>
        </w:rPr>
        <w:t xml:space="preserve">Красногорской ТОП </w:t>
      </w:r>
      <w:r w:rsidR="00EE5AD1" w:rsidRPr="00EE5AD1">
        <w:rPr>
          <w:rFonts w:ascii="Times New Roman" w:hAnsi="Times New Roman" w:cs="Times New Roman"/>
          <w:sz w:val="28"/>
          <w:szCs w:val="28"/>
        </w:rPr>
        <w:t xml:space="preserve">в отчётный период была направлена на укрепление профсоюзного движения через: включение в свой состав первичных профсоюзных организаций </w:t>
      </w:r>
      <w:r w:rsidR="00EE5AD1">
        <w:rPr>
          <w:rFonts w:ascii="Times New Roman" w:hAnsi="Times New Roman" w:cs="Times New Roman"/>
          <w:sz w:val="28"/>
          <w:szCs w:val="28"/>
        </w:rPr>
        <w:t xml:space="preserve"> во вновь образованных </w:t>
      </w:r>
      <w:r w:rsidR="00EE5AD1" w:rsidRPr="00EE5AD1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</w:t>
      </w:r>
      <w:r w:rsidR="00EE5AD1">
        <w:rPr>
          <w:rFonts w:ascii="Times New Roman" w:hAnsi="Times New Roman" w:cs="Times New Roman"/>
          <w:sz w:val="28"/>
          <w:szCs w:val="28"/>
        </w:rPr>
        <w:t xml:space="preserve">т. е. </w:t>
      </w:r>
      <w:r w:rsidR="00EE5AD1" w:rsidRPr="00EE5AD1">
        <w:rPr>
          <w:rFonts w:ascii="Times New Roman" w:hAnsi="Times New Roman" w:cs="Times New Roman"/>
          <w:sz w:val="28"/>
          <w:szCs w:val="28"/>
        </w:rPr>
        <w:t xml:space="preserve">создание новых первичных профорганизаций, системную работу по мотивации профсоюзного членства, представительство и защиту прав и законных интересов членов Профсоюза, сохранение их социально-экономических льгот и гарантий. </w:t>
      </w:r>
    </w:p>
    <w:p w14:paraId="0B95C229" w14:textId="77777777" w:rsidR="00EE5AD1" w:rsidRDefault="00EE5AD1" w:rsidP="00EE5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5AD1">
        <w:rPr>
          <w:rFonts w:ascii="Times New Roman" w:hAnsi="Times New Roman" w:cs="Times New Roman"/>
          <w:sz w:val="28"/>
          <w:szCs w:val="28"/>
        </w:rPr>
        <w:t>За отчётный период в состав территориальной профсоюзной организации вошли</w:t>
      </w:r>
      <w:r w:rsidRPr="00EE5AD1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AD1">
        <w:rPr>
          <w:rFonts w:ascii="Times New Roman" w:hAnsi="Times New Roman" w:cs="Times New Roman"/>
          <w:sz w:val="28"/>
          <w:szCs w:val="28"/>
        </w:rPr>
        <w:t xml:space="preserve">вновь </w:t>
      </w:r>
      <w:proofErr w:type="gramStart"/>
      <w:r w:rsidRPr="00EE5AD1">
        <w:rPr>
          <w:rFonts w:ascii="Times New Roman" w:hAnsi="Times New Roman" w:cs="Times New Roman"/>
          <w:sz w:val="28"/>
          <w:szCs w:val="28"/>
        </w:rPr>
        <w:t>образованные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AD1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Pr="00EE5AD1">
        <w:rPr>
          <w:rFonts w:ascii="Times New Roman" w:hAnsi="Times New Roman" w:cs="Times New Roman"/>
          <w:sz w:val="28"/>
          <w:szCs w:val="28"/>
        </w:rPr>
        <w:t xml:space="preserve"> профсоюзных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: МБОУ ОЦ «Сабурово»,  МБОУ СОШ №16, </w:t>
      </w:r>
      <w:r w:rsidR="00F54183">
        <w:rPr>
          <w:rFonts w:ascii="Times New Roman" w:hAnsi="Times New Roman" w:cs="Times New Roman"/>
          <w:sz w:val="28"/>
          <w:szCs w:val="28"/>
        </w:rPr>
        <w:t>открывшийся новый корпус в МБОУ ОЦ «Лидер»</w:t>
      </w:r>
      <w:r w:rsidR="002B115A">
        <w:rPr>
          <w:rFonts w:ascii="Times New Roman" w:hAnsi="Times New Roman" w:cs="Times New Roman"/>
          <w:sz w:val="28"/>
          <w:szCs w:val="28"/>
        </w:rPr>
        <w:t>.</w:t>
      </w:r>
    </w:p>
    <w:p w14:paraId="0B4667A7" w14:textId="77777777" w:rsidR="002B115A" w:rsidRPr="00EE5AD1" w:rsidRDefault="002B115A" w:rsidP="00EE5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7033375" w14:textId="77777777" w:rsidR="002B115A" w:rsidRDefault="002B115A" w:rsidP="002B11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 xml:space="preserve">                                      Слайд </w:t>
      </w:r>
      <w:r w:rsidR="008E0AD9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7</w:t>
      </w:r>
      <w:r w:rsidRPr="002B115A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(Структура ТПО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)</w:t>
      </w:r>
    </w:p>
    <w:p w14:paraId="40D9D56A" w14:textId="77777777" w:rsidR="002B115A" w:rsidRPr="00C04840" w:rsidRDefault="002B115A" w:rsidP="002B1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840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Pr="00553169">
        <w:rPr>
          <w:rFonts w:ascii="Times New Roman" w:hAnsi="Times New Roman" w:cs="Times New Roman"/>
          <w:b/>
          <w:sz w:val="28"/>
          <w:szCs w:val="28"/>
        </w:rPr>
        <w:t>01 января 2024г.</w:t>
      </w:r>
      <w:r w:rsidRPr="00C04840">
        <w:rPr>
          <w:rFonts w:ascii="Times New Roman" w:hAnsi="Times New Roman" w:cs="Times New Roman"/>
          <w:sz w:val="28"/>
          <w:szCs w:val="28"/>
        </w:rPr>
        <w:t xml:space="preserve"> в структуру </w:t>
      </w:r>
      <w:r w:rsidR="00936CC4">
        <w:rPr>
          <w:rFonts w:ascii="Times New Roman" w:hAnsi="Times New Roman" w:cs="Times New Roman"/>
          <w:sz w:val="28"/>
          <w:szCs w:val="28"/>
        </w:rPr>
        <w:t xml:space="preserve">Красногорской </w:t>
      </w:r>
      <w:r w:rsidRPr="00C04840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936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84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</w:t>
      </w:r>
      <w:r w:rsidR="00936C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CC4" w:rsidRPr="00C04840">
        <w:rPr>
          <w:rFonts w:ascii="Times New Roman" w:hAnsi="Times New Roman" w:cs="Times New Roman"/>
          <w:color w:val="000000"/>
          <w:sz w:val="28"/>
          <w:szCs w:val="28"/>
        </w:rPr>
        <w:t>профсоюз</w:t>
      </w:r>
      <w:r w:rsidR="00936C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04840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</w:t>
      </w:r>
      <w:r w:rsidR="00936CC4">
        <w:rPr>
          <w:rFonts w:ascii="Times New Roman" w:hAnsi="Times New Roman" w:cs="Times New Roman"/>
          <w:sz w:val="28"/>
          <w:szCs w:val="28"/>
        </w:rPr>
        <w:t xml:space="preserve"> народного </w:t>
      </w:r>
      <w:r w:rsidRPr="00C04840">
        <w:rPr>
          <w:rFonts w:ascii="Times New Roman" w:hAnsi="Times New Roman" w:cs="Times New Roman"/>
          <w:sz w:val="28"/>
          <w:szCs w:val="28"/>
        </w:rPr>
        <w:t>образова</w:t>
      </w:r>
      <w:r w:rsidR="00936CC4">
        <w:rPr>
          <w:rFonts w:ascii="Times New Roman" w:hAnsi="Times New Roman" w:cs="Times New Roman"/>
          <w:sz w:val="28"/>
          <w:szCs w:val="28"/>
        </w:rPr>
        <w:t>ния</w:t>
      </w:r>
      <w:r w:rsidRPr="00C04840">
        <w:rPr>
          <w:rFonts w:ascii="Times New Roman" w:hAnsi="Times New Roman" w:cs="Times New Roman"/>
          <w:sz w:val="28"/>
          <w:szCs w:val="28"/>
        </w:rPr>
        <w:t xml:space="preserve"> </w:t>
      </w:r>
      <w:r w:rsidR="00936CC4">
        <w:rPr>
          <w:rFonts w:ascii="Times New Roman" w:hAnsi="Times New Roman" w:cs="Times New Roman"/>
          <w:sz w:val="28"/>
          <w:szCs w:val="28"/>
        </w:rPr>
        <w:t xml:space="preserve">  входит </w:t>
      </w:r>
      <w:r w:rsidR="00C66FD7"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первичных профсоюзных</w:t>
      </w:r>
      <w:r w:rsidRPr="00C04840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C04840">
        <w:rPr>
          <w:rFonts w:ascii="Times New Roman" w:hAnsi="Times New Roman" w:cs="Times New Roman"/>
          <w:sz w:val="28"/>
          <w:szCs w:val="28"/>
        </w:rPr>
        <w:t xml:space="preserve"> (ППО): </w:t>
      </w:r>
    </w:p>
    <w:p w14:paraId="7FDD090A" w14:textId="77777777" w:rsidR="002B115A" w:rsidRDefault="00BD1DF4" w:rsidP="002B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DF4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них</w:t>
      </w:r>
      <w:r w:rsidR="005022E2" w:rsidRPr="005022E2"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 </w:t>
      </w:r>
      <w:r w:rsidR="00936CC4"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 </w:t>
      </w:r>
    </w:p>
    <w:p w14:paraId="5DB0B40D" w14:textId="77777777" w:rsidR="00BD1DF4" w:rsidRPr="00BD1DF4" w:rsidRDefault="00BD1DF4" w:rsidP="002B1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6"/>
        <w:gridCol w:w="4386"/>
        <w:gridCol w:w="1748"/>
        <w:gridCol w:w="2575"/>
      </w:tblGrid>
      <w:tr w:rsidR="00C66FD7" w14:paraId="41B6AB58" w14:textId="77777777" w:rsidTr="00C66FD7">
        <w:tc>
          <w:tcPr>
            <w:tcW w:w="639" w:type="dxa"/>
          </w:tcPr>
          <w:p w14:paraId="5EF83475" w14:textId="77777777" w:rsidR="00C66FD7" w:rsidRPr="00BD1DF4" w:rsidRDefault="00C66FD7" w:rsidP="002B11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73014F42" w14:textId="77777777" w:rsidR="00C66FD7" w:rsidRPr="00BD1DF4" w:rsidRDefault="00C66FD7" w:rsidP="002B11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4513" w:type="dxa"/>
          </w:tcPr>
          <w:p w14:paraId="144A8041" w14:textId="77777777" w:rsidR="00C66FD7" w:rsidRPr="00535A92" w:rsidRDefault="00C66FD7" w:rsidP="002B11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  <w:tc>
          <w:tcPr>
            <w:tcW w:w="1760" w:type="dxa"/>
          </w:tcPr>
          <w:p w14:paraId="0926F909" w14:textId="77777777" w:rsidR="00C66FD7" w:rsidRPr="00BD1DF4" w:rsidRDefault="00C66FD7" w:rsidP="002B11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1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ОУ</w:t>
            </w:r>
          </w:p>
        </w:tc>
        <w:tc>
          <w:tcPr>
            <w:tcW w:w="2659" w:type="dxa"/>
          </w:tcPr>
          <w:p w14:paraId="372C8352" w14:textId="77777777" w:rsidR="00C66FD7" w:rsidRPr="00BD1DF4" w:rsidRDefault="00C66FD7" w:rsidP="002B11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ППО</w:t>
            </w:r>
          </w:p>
        </w:tc>
      </w:tr>
      <w:tr w:rsidR="00C66FD7" w14:paraId="6D85A724" w14:textId="77777777" w:rsidTr="00C66FD7">
        <w:tc>
          <w:tcPr>
            <w:tcW w:w="639" w:type="dxa"/>
          </w:tcPr>
          <w:p w14:paraId="17D81E8C" w14:textId="77777777" w:rsidR="00C66FD7" w:rsidRPr="00BD1DF4" w:rsidRDefault="00C66FD7" w:rsidP="002B115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DF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513" w:type="dxa"/>
          </w:tcPr>
          <w:p w14:paraId="59189096" w14:textId="77777777" w:rsidR="00C66FD7" w:rsidRPr="00535A92" w:rsidRDefault="00C66FD7" w:rsidP="00535A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Общеобразовательных учреждений (школ, лицеев, гимназий, образовательных центров)</w:t>
            </w:r>
          </w:p>
        </w:tc>
        <w:tc>
          <w:tcPr>
            <w:tcW w:w="1760" w:type="dxa"/>
          </w:tcPr>
          <w:p w14:paraId="1E6FBF62" w14:textId="77777777" w:rsidR="00C66FD7" w:rsidRPr="00BD1DF4" w:rsidRDefault="00C66FD7" w:rsidP="00C66FD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659" w:type="dxa"/>
          </w:tcPr>
          <w:p w14:paraId="400DD3DD" w14:textId="77777777" w:rsidR="00C66FD7" w:rsidRDefault="00C66FD7" w:rsidP="00C66FD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</w:t>
            </w:r>
          </w:p>
        </w:tc>
      </w:tr>
      <w:tr w:rsidR="00C66FD7" w14:paraId="70B60CD2" w14:textId="77777777" w:rsidTr="00C66FD7">
        <w:tc>
          <w:tcPr>
            <w:tcW w:w="639" w:type="dxa"/>
          </w:tcPr>
          <w:p w14:paraId="3B69F276" w14:textId="77777777" w:rsidR="00C66FD7" w:rsidRPr="00BD1DF4" w:rsidRDefault="00C66FD7" w:rsidP="002B115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513" w:type="dxa"/>
          </w:tcPr>
          <w:p w14:paraId="6A875F5F" w14:textId="77777777" w:rsidR="00C66FD7" w:rsidRPr="00BD1DF4" w:rsidRDefault="00C66FD7" w:rsidP="00C66FD7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Дошкольных образовательных организаций</w:t>
            </w:r>
          </w:p>
        </w:tc>
        <w:tc>
          <w:tcPr>
            <w:tcW w:w="1760" w:type="dxa"/>
          </w:tcPr>
          <w:p w14:paraId="6662BCCA" w14:textId="77777777" w:rsidR="00C66FD7" w:rsidRPr="00BD1DF4" w:rsidRDefault="00C66FD7" w:rsidP="00C66FD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659" w:type="dxa"/>
          </w:tcPr>
          <w:p w14:paraId="74F18631" w14:textId="77777777" w:rsidR="00C66FD7" w:rsidRPr="00BD1DF4" w:rsidRDefault="00C66FD7" w:rsidP="00C66FD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C66FD7" w14:paraId="04DE075C" w14:textId="77777777" w:rsidTr="00C66FD7">
        <w:tc>
          <w:tcPr>
            <w:tcW w:w="639" w:type="dxa"/>
          </w:tcPr>
          <w:p w14:paraId="1316BA6B" w14:textId="77777777" w:rsidR="00C66FD7" w:rsidRPr="00BD1DF4" w:rsidRDefault="00C66FD7" w:rsidP="002B115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513" w:type="dxa"/>
          </w:tcPr>
          <w:p w14:paraId="69FA6486" w14:textId="77777777" w:rsidR="00C66FD7" w:rsidRPr="00BD1DF4" w:rsidRDefault="00C66FD7" w:rsidP="002B115A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4840">
              <w:rPr>
                <w:rFonts w:ascii="Times New Roman" w:hAnsi="Times New Roman" w:cs="Times New Roman"/>
                <w:sz w:val="28"/>
                <w:szCs w:val="28"/>
              </w:rPr>
              <w:t>чреждений дополнительного образования детей</w:t>
            </w:r>
          </w:p>
        </w:tc>
        <w:tc>
          <w:tcPr>
            <w:tcW w:w="1760" w:type="dxa"/>
          </w:tcPr>
          <w:p w14:paraId="45EF57B9" w14:textId="77777777" w:rsidR="00C66FD7" w:rsidRPr="00BD1DF4" w:rsidRDefault="00C66FD7" w:rsidP="00C66FD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659" w:type="dxa"/>
          </w:tcPr>
          <w:p w14:paraId="0A053565" w14:textId="77777777" w:rsidR="00C66FD7" w:rsidRDefault="00C66FD7" w:rsidP="00C66FD7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</w:tbl>
    <w:p w14:paraId="54CD1994" w14:textId="77777777" w:rsidR="002B115A" w:rsidRDefault="002B115A" w:rsidP="002B115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color w:val="C0504D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lastRenderedPageBreak/>
        <w:t xml:space="preserve">                                                 </w:t>
      </w:r>
    </w:p>
    <w:p w14:paraId="5B5B35B4" w14:textId="77777777" w:rsidR="00C66FD7" w:rsidRDefault="00C66FD7" w:rsidP="00C66FD7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C0504D" w:themeColor="accent2"/>
          <w:sz w:val="32"/>
          <w:szCs w:val="32"/>
        </w:rPr>
      </w:pPr>
      <w:r w:rsidRPr="00C66FD7">
        <w:rPr>
          <w:rFonts w:ascii="Times New Roman" w:hAnsi="Times New Roman" w:cs="Times New Roman"/>
          <w:color w:val="C0504D" w:themeColor="accent2"/>
          <w:sz w:val="32"/>
          <w:szCs w:val="32"/>
        </w:rPr>
        <w:t>Слайд №</w:t>
      </w:r>
      <w:r w:rsidR="00071331">
        <w:rPr>
          <w:rFonts w:ascii="Times New Roman" w:hAnsi="Times New Roman" w:cs="Times New Roman"/>
          <w:color w:val="C0504D" w:themeColor="accent2"/>
          <w:sz w:val="32"/>
          <w:szCs w:val="32"/>
        </w:rPr>
        <w:t>8</w:t>
      </w:r>
      <w:r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 график</w:t>
      </w:r>
    </w:p>
    <w:p w14:paraId="55282CA8" w14:textId="77777777" w:rsidR="000949B6" w:rsidRDefault="00C66FD7" w:rsidP="00C66FD7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C0504D" w:themeColor="accent2"/>
          <w:sz w:val="32"/>
          <w:szCs w:val="32"/>
        </w:rPr>
      </w:pPr>
      <w:r>
        <w:rPr>
          <w:rFonts w:ascii="Times New Roman" w:hAnsi="Times New Roman" w:cs="Times New Roman"/>
          <w:color w:val="C0504D" w:themeColor="accent2"/>
          <w:sz w:val="32"/>
          <w:szCs w:val="32"/>
        </w:rPr>
        <w:t>(Структура ППО в сравнении за отчетный период)</w:t>
      </w:r>
    </w:p>
    <w:p w14:paraId="014602F3" w14:textId="77777777" w:rsidR="00081E19" w:rsidRDefault="00081E19" w:rsidP="00C66FD7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C0504D" w:themeColor="accent2"/>
          <w:sz w:val="32"/>
          <w:szCs w:val="32"/>
        </w:rPr>
      </w:pPr>
    </w:p>
    <w:p w14:paraId="75EBD68D" w14:textId="77777777" w:rsidR="00D169FF" w:rsidRDefault="00936CC4" w:rsidP="00081E19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169FF">
        <w:rPr>
          <w:rFonts w:ascii="Times New Roman" w:hAnsi="Times New Roman" w:cs="Times New Roman"/>
          <w:sz w:val="28"/>
          <w:szCs w:val="28"/>
        </w:rPr>
        <w:t xml:space="preserve">На 01.01.2024 года </w:t>
      </w:r>
      <w:r w:rsidR="00D16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 w:rsidR="00D169FF">
        <w:rPr>
          <w:rFonts w:ascii="Times New Roman" w:hAnsi="Times New Roman" w:cs="Times New Roman"/>
          <w:sz w:val="28"/>
          <w:szCs w:val="28"/>
        </w:rPr>
        <w:t>Красногорской  Территориальной организации  Профсоюза</w:t>
      </w:r>
      <w:r w:rsidR="00D16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состоит на учете - 2274 члена профсоюза.</w:t>
      </w:r>
    </w:p>
    <w:p w14:paraId="7392DADA" w14:textId="77777777" w:rsidR="00D169FF" w:rsidRDefault="00D169FF" w:rsidP="00081E19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них:</w:t>
      </w:r>
    </w:p>
    <w:p w14:paraId="63E2DDB2" w14:textId="77777777" w:rsidR="00D169FF" w:rsidRDefault="00D169FF" w:rsidP="00081E19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 учреждениях общего образования в организациях общего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Красногорск, </w:t>
      </w:r>
      <w:r w:rsidR="0026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- 1823 члена профсоюза</w:t>
      </w:r>
    </w:p>
    <w:p w14:paraId="115FE34A" w14:textId="77777777" w:rsidR="00D169FF" w:rsidRDefault="00D169FF" w:rsidP="00081E19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детских дошкольных образовательных организациях</w:t>
      </w:r>
      <w:r w:rsidR="0026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404 члена профсоюза</w:t>
      </w:r>
    </w:p>
    <w:p w14:paraId="269F3765" w14:textId="77777777" w:rsidR="002678B7" w:rsidRDefault="00D169FF" w:rsidP="00081E19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в организациях дополнительного образования -  34 члена профсоюза. </w:t>
      </w:r>
    </w:p>
    <w:p w14:paraId="451CE94B" w14:textId="77777777" w:rsidR="00B8658F" w:rsidRDefault="00D169FF" w:rsidP="00081E19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них молодёжь в возрасте до 35 лет </w:t>
      </w:r>
      <w:r w:rsidR="0026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- 352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8B7">
        <w:rPr>
          <w:rFonts w:ascii="Times New Roman" w:hAnsi="Times New Roman" w:cs="Times New Roman"/>
          <w:color w:val="000000" w:themeColor="text1"/>
          <w:sz w:val="28"/>
          <w:szCs w:val="28"/>
        </w:rPr>
        <w:t>человека</w:t>
      </w:r>
      <w:r w:rsidR="00B8658F">
        <w:rPr>
          <w:rFonts w:ascii="Times New Roman" w:hAnsi="Times New Roman" w:cs="Times New Roman"/>
          <w:color w:val="000000" w:themeColor="text1"/>
          <w:sz w:val="28"/>
          <w:szCs w:val="28"/>
        </w:rPr>
        <w:t>, что составляет всего одну пятую часть от общей численности членов профсоюза.</w:t>
      </w:r>
      <w:r w:rsidR="00267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</w:t>
      </w:r>
      <w:r w:rsidR="00B8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вовлечения молодежи в ряды профсоюза</w:t>
      </w:r>
      <w:r w:rsidR="00B8658F">
        <w:rPr>
          <w:rFonts w:ascii="Times New Roman" w:hAnsi="Times New Roman" w:cs="Times New Roman"/>
          <w:color w:val="000000" w:themeColor="text1"/>
          <w:sz w:val="28"/>
          <w:szCs w:val="28"/>
        </w:rPr>
        <w:t>, несомненно, надо улучшать и активнее работать над вовлечением молодежи в наши ряды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12EC6A7" w14:textId="77777777" w:rsidR="00B8658F" w:rsidRDefault="00B8658F" w:rsidP="00B8658F">
      <w:pPr>
        <w:pStyle w:val="a5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Динамика профсоюзного членства в территориальной профсоюзной организации имеет</w:t>
      </w:r>
      <w:r w:rsidR="00CB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 сожалению, </w:t>
      </w:r>
      <w:r w:rsidRPr="00C04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</w:t>
      </w:r>
      <w:r w:rsidR="00CB2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уменьшения</w:t>
      </w:r>
      <w:r w:rsidRPr="00C048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A87B76D" w14:textId="77777777" w:rsidR="00B8658F" w:rsidRPr="00E20DF1" w:rsidRDefault="00FD6997" w:rsidP="00B8658F">
      <w:pPr>
        <w:pStyle w:val="a5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6FD7">
        <w:rPr>
          <w:rFonts w:ascii="Times New Roman" w:hAnsi="Times New Roman" w:cs="Times New Roman"/>
          <w:color w:val="C0504D" w:themeColor="accent2"/>
          <w:sz w:val="32"/>
          <w:szCs w:val="32"/>
        </w:rPr>
        <w:t>Слайд №</w:t>
      </w:r>
      <w:r w:rsidR="00071331">
        <w:rPr>
          <w:rFonts w:ascii="Times New Roman" w:hAnsi="Times New Roman" w:cs="Times New Roman"/>
          <w:color w:val="C0504D" w:themeColor="accent2"/>
          <w:sz w:val="32"/>
          <w:szCs w:val="32"/>
        </w:rPr>
        <w:t>9</w:t>
      </w:r>
      <w:r w:rsidR="0098415D"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 -10</w:t>
      </w:r>
      <w:r>
        <w:rPr>
          <w:rFonts w:ascii="Times New Roman" w:hAnsi="Times New Roman" w:cs="Times New Roman"/>
          <w:color w:val="C0504D" w:themeColor="accent2"/>
          <w:sz w:val="32"/>
          <w:szCs w:val="32"/>
        </w:rPr>
        <w:t xml:space="preserve"> </w:t>
      </w:r>
      <w:r w:rsidRPr="00FD699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Динамика </w:t>
      </w:r>
      <w:proofErr w:type="spellStart"/>
      <w:r w:rsidRPr="00FD699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профчленства</w:t>
      </w:r>
      <w:proofErr w:type="spellEnd"/>
    </w:p>
    <w:tbl>
      <w:tblPr>
        <w:tblW w:w="9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977"/>
        <w:gridCol w:w="1650"/>
        <w:gridCol w:w="1570"/>
        <w:gridCol w:w="1570"/>
        <w:gridCol w:w="1570"/>
        <w:gridCol w:w="1596"/>
      </w:tblGrid>
      <w:tr w:rsidR="00B8658F" w:rsidRPr="00041427" w14:paraId="11C1F83B" w14:textId="77777777" w:rsidTr="00B8658F">
        <w:trPr>
          <w:trHeight w:val="733"/>
        </w:trPr>
        <w:tc>
          <w:tcPr>
            <w:tcW w:w="2070" w:type="dxa"/>
            <w:shd w:val="clear" w:color="auto" w:fill="auto"/>
            <w:hideMark/>
          </w:tcPr>
          <w:p w14:paraId="4394CABB" w14:textId="77777777" w:rsidR="00B8658F" w:rsidRPr="001C1EAD" w:rsidRDefault="00B8658F" w:rsidP="00C46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1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675" w:type="dxa"/>
            <w:shd w:val="clear" w:color="auto" w:fill="auto"/>
            <w:hideMark/>
          </w:tcPr>
          <w:p w14:paraId="3E325029" w14:textId="77777777" w:rsidR="00B8658F" w:rsidRPr="001C1EAD" w:rsidRDefault="00B8658F" w:rsidP="00C4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1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 </w:t>
            </w:r>
          </w:p>
          <w:p w14:paraId="2B3A01C6" w14:textId="77777777" w:rsidR="00B8658F" w:rsidRPr="001C1EAD" w:rsidRDefault="00B8658F" w:rsidP="00B86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01.01.2020</w:t>
            </w:r>
            <w:r w:rsidRPr="001C1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1528" w:type="dxa"/>
            <w:shd w:val="clear" w:color="auto" w:fill="auto"/>
            <w:hideMark/>
          </w:tcPr>
          <w:p w14:paraId="6B62CA57" w14:textId="77777777" w:rsidR="00B8658F" w:rsidRPr="001C1EAD" w:rsidRDefault="00B8658F" w:rsidP="00C4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1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 </w:t>
            </w:r>
          </w:p>
          <w:p w14:paraId="47F95B66" w14:textId="77777777" w:rsidR="00B8658F" w:rsidRPr="001C1EAD" w:rsidRDefault="00B8658F" w:rsidP="00B86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01.01.2021</w:t>
            </w:r>
            <w:r w:rsidRPr="001C1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1528" w:type="dxa"/>
            <w:shd w:val="clear" w:color="auto" w:fill="auto"/>
            <w:hideMark/>
          </w:tcPr>
          <w:p w14:paraId="44343232" w14:textId="77777777" w:rsidR="00B8658F" w:rsidRPr="001C1EAD" w:rsidRDefault="00B8658F" w:rsidP="00C4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1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 </w:t>
            </w:r>
          </w:p>
          <w:p w14:paraId="21766F59" w14:textId="77777777" w:rsidR="00B8658F" w:rsidRPr="001C1EAD" w:rsidRDefault="00B8658F" w:rsidP="00B86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01.01.2022</w:t>
            </w:r>
            <w:r w:rsidRPr="001C1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1528" w:type="dxa"/>
            <w:shd w:val="clear" w:color="auto" w:fill="auto"/>
            <w:hideMark/>
          </w:tcPr>
          <w:p w14:paraId="579A723C" w14:textId="77777777" w:rsidR="00B8658F" w:rsidRPr="001C1EAD" w:rsidRDefault="00B8658F" w:rsidP="00C4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1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 </w:t>
            </w:r>
          </w:p>
          <w:p w14:paraId="5B1D5DE2" w14:textId="77777777" w:rsidR="00B8658F" w:rsidRPr="001C1EAD" w:rsidRDefault="00B8658F" w:rsidP="00B86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01.01.2023</w:t>
            </w:r>
            <w:r w:rsidRPr="001C1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1604" w:type="dxa"/>
            <w:shd w:val="clear" w:color="auto" w:fill="auto"/>
            <w:hideMark/>
          </w:tcPr>
          <w:p w14:paraId="10A78B22" w14:textId="77777777" w:rsidR="00B8658F" w:rsidRPr="001C1EAD" w:rsidRDefault="00B8658F" w:rsidP="00C4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1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 </w:t>
            </w:r>
          </w:p>
          <w:p w14:paraId="06915DA3" w14:textId="77777777" w:rsidR="00B8658F" w:rsidRPr="001C1EAD" w:rsidRDefault="00B8658F" w:rsidP="00B86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01.01.2024</w:t>
            </w:r>
            <w:r w:rsidRPr="001C1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</w:t>
            </w:r>
          </w:p>
        </w:tc>
      </w:tr>
      <w:tr w:rsidR="00B8658F" w:rsidRPr="00041427" w14:paraId="39570302" w14:textId="77777777" w:rsidTr="00B8658F">
        <w:trPr>
          <w:trHeight w:val="1015"/>
        </w:trPr>
        <w:tc>
          <w:tcPr>
            <w:tcW w:w="2070" w:type="dxa"/>
            <w:shd w:val="clear" w:color="auto" w:fill="auto"/>
            <w:hideMark/>
          </w:tcPr>
          <w:p w14:paraId="595CA3E2" w14:textId="77777777" w:rsidR="00B8658F" w:rsidRPr="009269C6" w:rsidRDefault="00B8658F" w:rsidP="00C4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6">
              <w:rPr>
                <w:rFonts w:ascii="Times New Roman" w:hAnsi="Times New Roman" w:cs="Times New Roman"/>
                <w:sz w:val="24"/>
                <w:szCs w:val="24"/>
              </w:rPr>
              <w:t>Численность членов Профсоюза среди работающих (чел.)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207F4A2" w14:textId="77777777" w:rsidR="00B8658F" w:rsidRPr="00041427" w:rsidRDefault="00B8658F" w:rsidP="00C4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2991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640DB66" w14:textId="77777777" w:rsidR="00B8658F" w:rsidRPr="00041427" w:rsidRDefault="00C06D43" w:rsidP="00C4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2918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12D84C9" w14:textId="77777777" w:rsidR="00B8658F" w:rsidRPr="00041427" w:rsidRDefault="00C06D43" w:rsidP="00C4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2758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A4BFDB7" w14:textId="77777777" w:rsidR="00B8658F" w:rsidRPr="00041427" w:rsidRDefault="00C06D43" w:rsidP="00C4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2219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051487F" w14:textId="77777777" w:rsidR="00B8658F" w:rsidRPr="00041427" w:rsidRDefault="00C06D43" w:rsidP="00C4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2274</w:t>
            </w:r>
          </w:p>
        </w:tc>
      </w:tr>
      <w:tr w:rsidR="00B8658F" w:rsidRPr="00041427" w14:paraId="2C765311" w14:textId="77777777" w:rsidTr="00B8658F">
        <w:trPr>
          <w:trHeight w:val="986"/>
        </w:trPr>
        <w:tc>
          <w:tcPr>
            <w:tcW w:w="2070" w:type="dxa"/>
            <w:shd w:val="clear" w:color="auto" w:fill="auto"/>
            <w:hideMark/>
          </w:tcPr>
          <w:p w14:paraId="5A1B3985" w14:textId="77777777" w:rsidR="00B8658F" w:rsidRPr="009269C6" w:rsidRDefault="00B8658F" w:rsidP="00C46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9C6">
              <w:rPr>
                <w:rFonts w:ascii="Times New Roman" w:hAnsi="Times New Roman" w:cs="Times New Roman"/>
                <w:sz w:val="24"/>
                <w:szCs w:val="24"/>
              </w:rPr>
              <w:t>Охват профсоюзным членством среди работающих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17A7C54" w14:textId="77777777" w:rsidR="00B8658F" w:rsidRPr="00041427" w:rsidRDefault="00B8658F" w:rsidP="00C4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59,0%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3009AA0" w14:textId="77777777" w:rsidR="00B8658F" w:rsidRPr="00041427" w:rsidRDefault="00C06D43" w:rsidP="00C4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52,4%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3938CC7C" w14:textId="77777777" w:rsidR="00B8658F" w:rsidRPr="00041427" w:rsidRDefault="00B8658F" w:rsidP="00C0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</w:t>
            </w:r>
            <w:r w:rsidR="00C06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269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3097B26" w14:textId="77777777" w:rsidR="00B8658F" w:rsidRPr="00041427" w:rsidRDefault="00C06D43" w:rsidP="00C4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44,5</w:t>
            </w:r>
            <w:r w:rsidR="00CB25C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DC6534C" w14:textId="77777777" w:rsidR="00B8658F" w:rsidRPr="00041427" w:rsidRDefault="00CB25C4" w:rsidP="00C4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40,7%</w:t>
            </w:r>
          </w:p>
        </w:tc>
      </w:tr>
    </w:tbl>
    <w:p w14:paraId="525D7F74" w14:textId="77777777" w:rsidR="00B8658F" w:rsidRDefault="00B8658F" w:rsidP="00081E19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EF5B88" w14:textId="77777777" w:rsidR="00964F7C" w:rsidRDefault="00D169FF" w:rsidP="00081E19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истекший период</w:t>
      </w:r>
      <w:r w:rsidR="007840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наша профсоюзная организация</w:t>
      </w:r>
      <w:r w:rsidR="00CB25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потеряла более 700 членов профсоюза.</w:t>
      </w:r>
      <w:r w:rsidR="00784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58F">
        <w:rPr>
          <w:rFonts w:ascii="Times New Roman" w:hAnsi="Times New Roman" w:cs="Times New Roman"/>
          <w:sz w:val="28"/>
          <w:szCs w:val="28"/>
        </w:rPr>
        <w:t xml:space="preserve"> </w:t>
      </w:r>
      <w:r w:rsidR="0078408F">
        <w:rPr>
          <w:rFonts w:ascii="Times New Roman" w:hAnsi="Times New Roman" w:cs="Times New Roman"/>
          <w:sz w:val="28"/>
          <w:szCs w:val="28"/>
        </w:rPr>
        <w:t xml:space="preserve">Этому есть как объективные, так и субъективные причины. </w:t>
      </w:r>
    </w:p>
    <w:p w14:paraId="64975ACD" w14:textId="77777777" w:rsidR="00964F7C" w:rsidRDefault="006437D8" w:rsidP="00964F7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Выход по собственному желанию,  </w:t>
      </w:r>
      <w:r w:rsidR="00936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F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несомненно, вызывает тревогу, т.к. добровольный выход из профсоюза, означает недостаточную работу с каждым конкретным человеком. </w:t>
      </w:r>
    </w:p>
    <w:p w14:paraId="1D8367FB" w14:textId="77777777" w:rsidR="00B25E7A" w:rsidRDefault="00964F7C" w:rsidP="00964F7C">
      <w:pPr>
        <w:spacing w:after="0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(слайд №</w:t>
      </w:r>
      <w:r w:rsidR="00071331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1</w:t>
      </w:r>
      <w:r w:rsidR="0098415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с графиком вступления и выбытия из членов ППО)</w:t>
      </w:r>
    </w:p>
    <w:p w14:paraId="5538C52D" w14:textId="77777777" w:rsidR="00B25E7A" w:rsidRPr="00B25E7A" w:rsidRDefault="00B25E7A" w:rsidP="00964F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64"/>
        <w:gridCol w:w="1576"/>
        <w:gridCol w:w="1576"/>
        <w:gridCol w:w="1576"/>
        <w:gridCol w:w="1576"/>
        <w:gridCol w:w="1577"/>
      </w:tblGrid>
      <w:tr w:rsidR="00B25E7A" w14:paraId="7BCA625F" w14:textId="77777777" w:rsidTr="00B25E7A">
        <w:tc>
          <w:tcPr>
            <w:tcW w:w="1475" w:type="dxa"/>
          </w:tcPr>
          <w:p w14:paraId="7DF123A3" w14:textId="77777777" w:rsidR="00B25E7A" w:rsidRPr="00B25E7A" w:rsidRDefault="00B25E7A" w:rsidP="00B25E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9" w:type="dxa"/>
          </w:tcPr>
          <w:p w14:paraId="26F131AE" w14:textId="77777777" w:rsidR="00B25E7A" w:rsidRPr="00B25E7A" w:rsidRDefault="00B25E7A" w:rsidP="00B25E7A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25E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619" w:type="dxa"/>
          </w:tcPr>
          <w:p w14:paraId="0E0BB7A8" w14:textId="77777777" w:rsidR="00B25E7A" w:rsidRPr="00B25E7A" w:rsidRDefault="00B25E7A" w:rsidP="00B25E7A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</w:pPr>
            <w:r w:rsidRPr="00B25E7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19" w:type="dxa"/>
          </w:tcPr>
          <w:p w14:paraId="72915A88" w14:textId="77777777" w:rsidR="00B25E7A" w:rsidRPr="00B25E7A" w:rsidRDefault="00B25E7A" w:rsidP="00B2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19" w:type="dxa"/>
          </w:tcPr>
          <w:p w14:paraId="4D4AFD94" w14:textId="77777777" w:rsidR="00B25E7A" w:rsidRPr="00B25E7A" w:rsidRDefault="00B25E7A" w:rsidP="00B2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20" w:type="dxa"/>
          </w:tcPr>
          <w:p w14:paraId="50EEFF71" w14:textId="77777777" w:rsidR="00B25E7A" w:rsidRPr="00B25E7A" w:rsidRDefault="00B25E7A" w:rsidP="00B2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25E7A" w14:paraId="7A75DCDA" w14:textId="77777777" w:rsidTr="00B25E7A">
        <w:tc>
          <w:tcPr>
            <w:tcW w:w="1475" w:type="dxa"/>
          </w:tcPr>
          <w:p w14:paraId="1E2CCBED" w14:textId="77777777" w:rsidR="00B25E7A" w:rsidRPr="00B25E7A" w:rsidRDefault="00B25E7A" w:rsidP="0096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E7A"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1619" w:type="dxa"/>
          </w:tcPr>
          <w:p w14:paraId="37980EDA" w14:textId="77777777" w:rsidR="00B25E7A" w:rsidRPr="00B25E7A" w:rsidRDefault="00B25E7A" w:rsidP="00B2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E7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619" w:type="dxa"/>
          </w:tcPr>
          <w:p w14:paraId="5F7E8D2C" w14:textId="77777777" w:rsidR="00B25E7A" w:rsidRPr="00B25E7A" w:rsidRDefault="00B25E7A" w:rsidP="00B2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E7A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619" w:type="dxa"/>
          </w:tcPr>
          <w:p w14:paraId="14FAB1DF" w14:textId="77777777" w:rsidR="00B25E7A" w:rsidRPr="00B25E7A" w:rsidRDefault="00B25E7A" w:rsidP="00B2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619" w:type="dxa"/>
          </w:tcPr>
          <w:p w14:paraId="7086662A" w14:textId="77777777" w:rsidR="00B25E7A" w:rsidRPr="00B25E7A" w:rsidRDefault="00B25E7A" w:rsidP="00B2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620" w:type="dxa"/>
          </w:tcPr>
          <w:p w14:paraId="6F0A5543" w14:textId="77777777" w:rsidR="00B25E7A" w:rsidRPr="00B25E7A" w:rsidRDefault="00B25E7A" w:rsidP="00B2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E7A" w14:paraId="1D4702F1" w14:textId="77777777" w:rsidTr="00B25E7A">
        <w:tc>
          <w:tcPr>
            <w:tcW w:w="1475" w:type="dxa"/>
          </w:tcPr>
          <w:p w14:paraId="16A69E98" w14:textId="77777777" w:rsidR="00B25E7A" w:rsidRPr="00B25E7A" w:rsidRDefault="00B25E7A" w:rsidP="00964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E7A"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619" w:type="dxa"/>
          </w:tcPr>
          <w:p w14:paraId="111EE964" w14:textId="77777777" w:rsidR="00B25E7A" w:rsidRPr="00B25E7A" w:rsidRDefault="00B25E7A" w:rsidP="00B2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E7A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1619" w:type="dxa"/>
          </w:tcPr>
          <w:p w14:paraId="69EC4F55" w14:textId="77777777" w:rsidR="00B25E7A" w:rsidRPr="00B25E7A" w:rsidRDefault="00B25E7A" w:rsidP="00B2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E7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19" w:type="dxa"/>
          </w:tcPr>
          <w:p w14:paraId="29AC5DF3" w14:textId="77777777" w:rsidR="00B25E7A" w:rsidRPr="00B25E7A" w:rsidRDefault="00B25E7A" w:rsidP="00B2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619" w:type="dxa"/>
          </w:tcPr>
          <w:p w14:paraId="549D0699" w14:textId="77777777" w:rsidR="00B25E7A" w:rsidRPr="00B25E7A" w:rsidRDefault="00B25E7A" w:rsidP="00B2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20" w:type="dxa"/>
          </w:tcPr>
          <w:p w14:paraId="2712F4D3" w14:textId="77777777" w:rsidR="00B25E7A" w:rsidRPr="00B25E7A" w:rsidRDefault="00B25E7A" w:rsidP="00B25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48AB8C" w14:textId="77777777" w:rsidR="00964F7C" w:rsidRDefault="00964F7C" w:rsidP="00964F7C">
      <w:pPr>
        <w:spacing w:after="0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26E9E517" w14:textId="77777777" w:rsidR="00BD6814" w:rsidRDefault="0078408F" w:rsidP="00F13BD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Старые кадры уходят, а новые пополняются за счет приезжих в регион и наш округ педагогов, которые не скрывают, что переезд был обусловлен материальным благосостоянием и лишние расходы они не планировали. </w:t>
      </w:r>
      <w:r w:rsidR="00184331">
        <w:rPr>
          <w:rFonts w:ascii="Times New Roman" w:hAnsi="Times New Roman" w:cs="Times New Roman"/>
          <w:sz w:val="28"/>
          <w:szCs w:val="28"/>
        </w:rPr>
        <w:t>Кроме того, определенный отток членства в профсоюзе был обусловлен реорганизацией ОУ. Т.к. присоединяли дошкольные учреждения к школам, то многие коллективы детских садов были против данного присоединения</w:t>
      </w:r>
      <w:r w:rsidR="001E4BF3">
        <w:rPr>
          <w:rFonts w:ascii="Times New Roman" w:hAnsi="Times New Roman" w:cs="Times New Roman"/>
          <w:sz w:val="28"/>
          <w:szCs w:val="28"/>
        </w:rPr>
        <w:t xml:space="preserve">, считая, что они теряют свою самобытность, свою изюминку, кроме того сокращались ставки работников, иногда приходилось резать по живому и сокращать не вакантные ставки, а реальных работников. </w:t>
      </w:r>
      <w:r w:rsidR="0055417D">
        <w:rPr>
          <w:rFonts w:ascii="Times New Roman" w:hAnsi="Times New Roman" w:cs="Times New Roman"/>
          <w:sz w:val="28"/>
          <w:szCs w:val="28"/>
        </w:rPr>
        <w:t xml:space="preserve">    </w:t>
      </w:r>
      <w:r w:rsidR="001E4BF3">
        <w:rPr>
          <w:rFonts w:ascii="Times New Roman" w:hAnsi="Times New Roman" w:cs="Times New Roman"/>
          <w:sz w:val="28"/>
          <w:szCs w:val="28"/>
        </w:rPr>
        <w:t xml:space="preserve">Коллективы требовали от профсоюзов вмешаться и отменить реорганизацию. </w:t>
      </w:r>
      <w:r w:rsidR="00BD6814">
        <w:rPr>
          <w:rFonts w:ascii="Times New Roman" w:hAnsi="Times New Roman" w:cs="Times New Roman"/>
          <w:sz w:val="28"/>
          <w:szCs w:val="28"/>
        </w:rPr>
        <w:t xml:space="preserve">     </w:t>
      </w:r>
      <w:r w:rsidR="001E4BF3">
        <w:rPr>
          <w:rFonts w:ascii="Times New Roman" w:hAnsi="Times New Roman" w:cs="Times New Roman"/>
          <w:sz w:val="28"/>
          <w:szCs w:val="28"/>
        </w:rPr>
        <w:t xml:space="preserve">Этот вопрос   ставился </w:t>
      </w:r>
      <w:proofErr w:type="spellStart"/>
      <w:r w:rsidR="001E4BF3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="001E4BF3">
        <w:rPr>
          <w:rFonts w:ascii="Times New Roman" w:hAnsi="Times New Roman" w:cs="Times New Roman"/>
          <w:sz w:val="28"/>
          <w:szCs w:val="28"/>
        </w:rPr>
        <w:t xml:space="preserve"> ТОП перед </w:t>
      </w:r>
      <w:proofErr w:type="spellStart"/>
      <w:r w:rsidR="001E4BF3">
        <w:rPr>
          <w:rFonts w:ascii="Times New Roman" w:hAnsi="Times New Roman" w:cs="Times New Roman"/>
          <w:sz w:val="28"/>
          <w:szCs w:val="28"/>
        </w:rPr>
        <w:t>Мособкомом</w:t>
      </w:r>
      <w:proofErr w:type="spellEnd"/>
      <w:r w:rsidR="001E4BF3">
        <w:rPr>
          <w:rFonts w:ascii="Times New Roman" w:hAnsi="Times New Roman" w:cs="Times New Roman"/>
          <w:sz w:val="28"/>
          <w:szCs w:val="28"/>
        </w:rPr>
        <w:t>. Было дано юридическое обоснование</w:t>
      </w:r>
      <w:r w:rsidR="0082536C">
        <w:rPr>
          <w:rFonts w:ascii="Times New Roman" w:hAnsi="Times New Roman" w:cs="Times New Roman"/>
          <w:sz w:val="28"/>
          <w:szCs w:val="28"/>
        </w:rPr>
        <w:t>,</w:t>
      </w:r>
      <w:r w:rsidR="001E4BF3">
        <w:rPr>
          <w:rFonts w:ascii="Times New Roman" w:hAnsi="Times New Roman" w:cs="Times New Roman"/>
          <w:sz w:val="28"/>
          <w:szCs w:val="28"/>
        </w:rPr>
        <w:t xml:space="preserve"> из которого следовало, что реорганизация учреждения находится в исключительном ведение </w:t>
      </w:r>
      <w:r w:rsidR="0082536C">
        <w:rPr>
          <w:rFonts w:ascii="Times New Roman" w:hAnsi="Times New Roman" w:cs="Times New Roman"/>
          <w:sz w:val="28"/>
          <w:szCs w:val="28"/>
        </w:rPr>
        <w:t xml:space="preserve">учредителя. </w:t>
      </w:r>
    </w:p>
    <w:p w14:paraId="760664EA" w14:textId="77777777" w:rsidR="00081E19" w:rsidRDefault="0082536C" w:rsidP="00BD6814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полномочия Профсоюзной организации входит контроль, за  законностью  и справедливостью увольнения работника при сокращении.</w:t>
      </w:r>
      <w:r w:rsidR="001E4B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A62BC" w14:textId="77777777" w:rsidR="00BD6814" w:rsidRDefault="0082536C" w:rsidP="00BD681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обстоятельствах были проведены семинары для председателей ППО по разъяснению полномочий профсоюза при реорганизации.</w:t>
      </w:r>
    </w:p>
    <w:p w14:paraId="1C8ABEB6" w14:textId="77777777" w:rsidR="00BD6814" w:rsidRPr="00BD6814" w:rsidRDefault="00BD6814" w:rsidP="00BD68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8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участием Президиума Красногорской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 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D6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D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форме обсуждения актуальных  вопросов при слиянии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  в</w:t>
      </w:r>
      <w:r w:rsidRPr="00BD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 №2, д\с№5, д\с №10, д\с №14, д\с №23, д\с №44, д\с №48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C2FBB3" w14:textId="77777777" w:rsidR="0082536C" w:rsidRDefault="0082536C" w:rsidP="00081E19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81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ыли проведены встречи с руководителями О</w:t>
      </w:r>
      <w:r w:rsidR="0055417D">
        <w:rPr>
          <w:rFonts w:ascii="Times New Roman" w:hAnsi="Times New Roman" w:cs="Times New Roman"/>
          <w:sz w:val="28"/>
          <w:szCs w:val="28"/>
        </w:rPr>
        <w:t>О, к которым присоединялись детские сады и другие школы. Была проведена совместная работа с юридическим отделом управления образования по выработке общих требований в ходе реорганизации.</w:t>
      </w:r>
    </w:p>
    <w:p w14:paraId="003EC29F" w14:textId="77777777" w:rsidR="0055417D" w:rsidRDefault="0055417D" w:rsidP="005541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п</w:t>
      </w:r>
      <w:r w:rsidRPr="00E005F4">
        <w:rPr>
          <w:rFonts w:ascii="Times New Roman" w:eastAsia="Calibri" w:hAnsi="Times New Roman" w:cs="Times New Roman"/>
          <w:sz w:val="28"/>
          <w:szCs w:val="28"/>
        </w:rPr>
        <w:t xml:space="preserve">роведенный анализ </w:t>
      </w:r>
      <w:r>
        <w:rPr>
          <w:rFonts w:ascii="Times New Roman" w:hAnsi="Times New Roman" w:cs="Times New Roman"/>
          <w:sz w:val="28"/>
          <w:szCs w:val="28"/>
        </w:rPr>
        <w:t>ситуации по снижению профсоюзного членства в ППО</w:t>
      </w:r>
      <w:r w:rsidRPr="00E005F4">
        <w:rPr>
          <w:rFonts w:ascii="Times New Roman" w:eastAsia="Calibri" w:hAnsi="Times New Roman" w:cs="Times New Roman"/>
          <w:sz w:val="28"/>
          <w:szCs w:val="28"/>
        </w:rPr>
        <w:t xml:space="preserve"> позволил выделить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ещё </w:t>
      </w:r>
      <w:r w:rsidRPr="00E005F4">
        <w:rPr>
          <w:rFonts w:ascii="Times New Roman" w:eastAsia="Calibri" w:hAnsi="Times New Roman" w:cs="Times New Roman"/>
          <w:sz w:val="28"/>
          <w:szCs w:val="28"/>
        </w:rPr>
        <w:t>ряд факторов, приведших к такому результату:</w:t>
      </w:r>
    </w:p>
    <w:p w14:paraId="02BCF0E8" w14:textId="77777777" w:rsidR="00FD6997" w:rsidRDefault="00FD6997" w:rsidP="005541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32"/>
          <w:szCs w:val="32"/>
        </w:rPr>
      </w:pPr>
    </w:p>
    <w:p w14:paraId="2572AF07" w14:textId="77777777" w:rsidR="00FD6997" w:rsidRPr="00E005F4" w:rsidRDefault="00FD6997" w:rsidP="005541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FD7">
        <w:rPr>
          <w:rFonts w:ascii="Times New Roman" w:hAnsi="Times New Roman" w:cs="Times New Roman"/>
          <w:color w:val="C0504D" w:themeColor="accent2"/>
          <w:sz w:val="32"/>
          <w:szCs w:val="32"/>
        </w:rPr>
        <w:t>Слайд №</w:t>
      </w:r>
      <w:r w:rsidR="00A90EBA">
        <w:rPr>
          <w:rFonts w:ascii="Times New Roman" w:hAnsi="Times New Roman" w:cs="Times New Roman"/>
          <w:color w:val="C0504D" w:themeColor="accent2"/>
          <w:sz w:val="32"/>
          <w:szCs w:val="32"/>
        </w:rPr>
        <w:t>1</w:t>
      </w:r>
      <w:r w:rsidR="0098415D">
        <w:rPr>
          <w:rFonts w:ascii="Times New Roman" w:hAnsi="Times New Roman" w:cs="Times New Roman"/>
          <w:color w:val="C0504D" w:themeColor="accent2"/>
          <w:sz w:val="32"/>
          <w:szCs w:val="32"/>
        </w:rPr>
        <w:t>2</w:t>
      </w:r>
      <w:r>
        <w:rPr>
          <w:rFonts w:ascii="Times New Roman" w:hAnsi="Times New Roman" w:cs="Times New Roman"/>
          <w:color w:val="C0504D" w:themeColor="accent2"/>
          <w:sz w:val="32"/>
          <w:szCs w:val="32"/>
        </w:rPr>
        <w:t>(</w:t>
      </w:r>
      <w:r w:rsidRPr="00FD6997">
        <w:rPr>
          <w:rFonts w:ascii="Times New Roman" w:eastAsia="Calibri" w:hAnsi="Times New Roman" w:cs="Times New Roman"/>
          <w:color w:val="C0504D" w:themeColor="accent2"/>
          <w:sz w:val="28"/>
          <w:szCs w:val="28"/>
        </w:rPr>
        <w:t xml:space="preserve">анализ </w:t>
      </w:r>
      <w:r w:rsidRPr="00FD6997">
        <w:rPr>
          <w:rFonts w:ascii="Times New Roman" w:hAnsi="Times New Roman" w:cs="Times New Roman"/>
          <w:color w:val="C0504D" w:themeColor="accent2"/>
          <w:sz w:val="28"/>
          <w:szCs w:val="28"/>
        </w:rPr>
        <w:t>ситуации по снижению профсоюзного членства</w:t>
      </w:r>
      <w:r>
        <w:rPr>
          <w:rFonts w:ascii="Times New Roman" w:hAnsi="Times New Roman" w:cs="Times New Roman"/>
          <w:color w:val="C0504D" w:themeColor="accent2"/>
          <w:sz w:val="28"/>
          <w:szCs w:val="28"/>
        </w:rPr>
        <w:t>)</w:t>
      </w:r>
    </w:p>
    <w:p w14:paraId="3BB170FB" w14:textId="77777777" w:rsidR="0055417D" w:rsidRDefault="0055417D" w:rsidP="0055417D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Профсоюзные лидеры организаций, где низкий охват членством, занимают пассивную, часто формальную, позицию к своим обязанностям, редко принимают участие в обучающих семинарах, заседаниях профсоюзного актива территориальной организации, не владеют актуальной информацией по профсоюзной деятельности. У членов Профсоюза такой лидер вызывает недоверие, которое распространяется на все выборные органы и на Профсоюз, в целом. </w:t>
      </w:r>
    </w:p>
    <w:p w14:paraId="214811C8" w14:textId="77777777" w:rsidR="0055417D" w:rsidRDefault="0055417D" w:rsidP="0055417D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Неготовность, а иногда и нежелание </w:t>
      </w:r>
      <w:r w:rsidRPr="003D123D">
        <w:rPr>
          <w:rFonts w:ascii="Times New Roman" w:eastAsia="Calibri" w:hAnsi="Times New Roman" w:cs="Times New Roman"/>
          <w:sz w:val="28"/>
          <w:szCs w:val="28"/>
        </w:rPr>
        <w:t xml:space="preserve">профсоюзного актива искать </w:t>
      </w:r>
      <w:r>
        <w:rPr>
          <w:rFonts w:ascii="Times New Roman" w:hAnsi="Times New Roman" w:cs="Times New Roman"/>
          <w:sz w:val="28"/>
          <w:szCs w:val="28"/>
        </w:rPr>
        <w:t xml:space="preserve"> актуальные</w:t>
      </w:r>
      <w:r w:rsidRPr="003D123D">
        <w:rPr>
          <w:rFonts w:ascii="Times New Roman" w:eastAsia="Calibri" w:hAnsi="Times New Roman" w:cs="Times New Roman"/>
          <w:sz w:val="28"/>
          <w:szCs w:val="28"/>
        </w:rPr>
        <w:t xml:space="preserve"> формы работы с членами Профсоюза.</w:t>
      </w:r>
    </w:p>
    <w:p w14:paraId="64DEF77A" w14:textId="77777777" w:rsidR="0055417D" w:rsidRDefault="0055417D" w:rsidP="0055417D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маленький процент вливания молодых кадров  в образовательные учреждения, которые потенциально могли бы быть движущей силой профсоюзных идей. Иногда сами молодые специалисты жалуются, что они пришли на работу, а им никто не предложил вступить в профсоюз.</w:t>
      </w:r>
    </w:p>
    <w:p w14:paraId="58C8EAA5" w14:textId="77777777" w:rsidR="0055417D" w:rsidRPr="00B87B93" w:rsidRDefault="0055417D" w:rsidP="00081E19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C0504D" w:themeColor="accent2"/>
          <w:sz w:val="32"/>
          <w:szCs w:val="32"/>
        </w:rPr>
      </w:pPr>
      <w:r w:rsidRPr="00B87B93">
        <w:rPr>
          <w:rFonts w:ascii="Times New Roman" w:hAnsi="Times New Roman" w:cs="Times New Roman"/>
          <w:sz w:val="28"/>
          <w:szCs w:val="28"/>
        </w:rPr>
        <w:lastRenderedPageBreak/>
        <w:t xml:space="preserve">Текучесть кадров в   организациях   образования.   </w:t>
      </w:r>
      <w:r w:rsidR="00B87B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DEA84A" w14:textId="77777777" w:rsidR="00B87B93" w:rsidRDefault="00B87B93" w:rsidP="00B87B93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есть в работе  положительные примеры. </w:t>
      </w:r>
      <w:r w:rsidRPr="00B87B93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>
        <w:rPr>
          <w:rFonts w:ascii="Times New Roman" w:hAnsi="Times New Roman" w:cs="Times New Roman"/>
          <w:sz w:val="28"/>
          <w:szCs w:val="28"/>
        </w:rPr>
        <w:t xml:space="preserve">отчетного периода, </w:t>
      </w:r>
      <w:r w:rsidRPr="00B87B93">
        <w:rPr>
          <w:rFonts w:ascii="Times New Roman" w:hAnsi="Times New Roman" w:cs="Times New Roman"/>
          <w:sz w:val="28"/>
          <w:szCs w:val="28"/>
        </w:rPr>
        <w:t xml:space="preserve"> высокий охват профсоюзным членством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93">
        <w:rPr>
          <w:rFonts w:ascii="Times New Roman" w:hAnsi="Times New Roman" w:cs="Times New Roman"/>
          <w:sz w:val="28"/>
          <w:szCs w:val="28"/>
        </w:rPr>
        <w:t xml:space="preserve"> сохраняется в трудовых коллективах 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B87B93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образовательных учреждений: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</w:p>
    <w:p w14:paraId="2EEAEB63" w14:textId="77777777" w:rsidR="008065CF" w:rsidRDefault="008065CF" w:rsidP="00FD6997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C0504D" w:themeColor="accent2"/>
          <w:spacing w:val="1"/>
          <w:sz w:val="28"/>
          <w:szCs w:val="28"/>
          <w:shd w:val="clear" w:color="auto" w:fill="FFFFFF"/>
        </w:rPr>
      </w:pPr>
    </w:p>
    <w:p w14:paraId="0554F9E7" w14:textId="77777777" w:rsidR="00B87B93" w:rsidRPr="00B87B93" w:rsidRDefault="00B87B93" w:rsidP="008065CF">
      <w:pPr>
        <w:pStyle w:val="a5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C0504D" w:themeColor="accent2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C0504D" w:themeColor="accent2"/>
          <w:spacing w:val="1"/>
          <w:sz w:val="28"/>
          <w:szCs w:val="28"/>
          <w:shd w:val="clear" w:color="auto" w:fill="FFFFFF"/>
        </w:rPr>
        <w:t xml:space="preserve">Слайд № </w:t>
      </w:r>
      <w:r w:rsidR="00964F7C">
        <w:rPr>
          <w:rFonts w:ascii="Times New Roman" w:hAnsi="Times New Roman" w:cs="Times New Roman"/>
          <w:color w:val="C0504D" w:themeColor="accent2"/>
          <w:spacing w:val="1"/>
          <w:sz w:val="28"/>
          <w:szCs w:val="28"/>
          <w:shd w:val="clear" w:color="auto" w:fill="FFFFFF"/>
        </w:rPr>
        <w:t>1</w:t>
      </w:r>
      <w:r w:rsidR="0098415D">
        <w:rPr>
          <w:rFonts w:ascii="Times New Roman" w:hAnsi="Times New Roman" w:cs="Times New Roman"/>
          <w:color w:val="C0504D" w:themeColor="accent2"/>
          <w:spacing w:val="1"/>
          <w:sz w:val="28"/>
          <w:szCs w:val="28"/>
          <w:shd w:val="clear" w:color="auto" w:fill="FFFFFF"/>
        </w:rPr>
        <w:t>3</w:t>
      </w:r>
      <w:r w:rsidR="00FD6997" w:rsidRPr="00FD6997">
        <w:rPr>
          <w:b/>
          <w:sz w:val="28"/>
          <w:szCs w:val="28"/>
        </w:rPr>
        <w:t xml:space="preserve"> </w:t>
      </w:r>
      <w:r w:rsidR="00FD6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997" w:rsidRPr="00C04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997" w:rsidRPr="00FD699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Охват профсоюзным членством</w:t>
      </w:r>
    </w:p>
    <w:p w14:paraId="2803CA97" w14:textId="77777777" w:rsidR="00B87B93" w:rsidRDefault="00B87B93" w:rsidP="00B87B93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МБОУ СОШ №10 с УИОП председатель ППО - Сальникова Елена Юрьевна, директор Трапезникова Надежда Константиновна (80%),  из них в д\с №36 и 43 членство составляет  98%,</w:t>
      </w:r>
      <w:r w:rsidR="00596C5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председатель подразделения Мартынова Светлана Николаевна</w:t>
      </w:r>
    </w:p>
    <w:p w14:paraId="347FDB1F" w14:textId="77777777" w:rsidR="00596C59" w:rsidRDefault="00B87B93" w:rsidP="00B87B93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- ОЦ «Созвездие» председатель ППО  Дементьева Алла Борисовна, директор </w:t>
      </w:r>
      <w:proofErr w:type="spellStart"/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Сюрин</w:t>
      </w:r>
      <w:proofErr w:type="spellEnd"/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Сергей Николаевич</w:t>
      </w:r>
      <w:r w:rsidR="00596C5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80%, 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(</w:t>
      </w:r>
      <w:proofErr w:type="spellStart"/>
      <w:r w:rsidR="00596C5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д.с</w:t>
      </w:r>
      <w:proofErr w:type="spellEnd"/>
      <w:r w:rsidR="00596C5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. №44 – дошкольное отделение 90%)</w:t>
      </w:r>
    </w:p>
    <w:p w14:paraId="28060D0E" w14:textId="77777777" w:rsidR="00B87B93" w:rsidRDefault="00596C59" w:rsidP="00B87B93">
      <w:pPr>
        <w:spacing w:after="0" w:line="240" w:lineRule="auto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- ОЦ «Вершина» председатель ППО </w:t>
      </w:r>
      <w:proofErr w:type="spellStart"/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Гунькина</w:t>
      </w:r>
      <w:proofErr w:type="spellEnd"/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Елена Александровна, директор </w:t>
      </w:r>
      <w:proofErr w:type="spellStart"/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Клецкин</w:t>
      </w:r>
      <w:proofErr w:type="spellEnd"/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Алексей Викторович - 90% </w:t>
      </w:r>
    </w:p>
    <w:p w14:paraId="0B2F8EEE" w14:textId="77777777" w:rsidR="00596C59" w:rsidRDefault="00596C59" w:rsidP="00B87B93">
      <w:pPr>
        <w:spacing w:after="0" w:line="240" w:lineRule="auto"/>
        <w:jc w:val="both"/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- МБДОУ д\с № 49 председатель Рывкина Людмила Витальевна, заведующий </w:t>
      </w:r>
      <w:proofErr w:type="spellStart"/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Плаксинов</w:t>
      </w:r>
      <w:proofErr w:type="spellEnd"/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Анжела Алексеевна, сейчас детский сад возглавляет  </w:t>
      </w:r>
      <w:proofErr w:type="spellStart"/>
      <w:r w:rsidRPr="00596C59"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>Зварыкина</w:t>
      </w:r>
      <w:proofErr w:type="spellEnd"/>
      <w:r w:rsidRPr="00596C59"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 xml:space="preserve"> Юлия Викторовна</w:t>
      </w:r>
      <w:r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 xml:space="preserve"> -  более90%</w:t>
      </w:r>
    </w:p>
    <w:p w14:paraId="3A8B06D2" w14:textId="77777777" w:rsidR="00596C59" w:rsidRDefault="00596C59" w:rsidP="00B87B93">
      <w:pPr>
        <w:spacing w:after="0" w:line="240" w:lineRule="auto"/>
        <w:jc w:val="both"/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 xml:space="preserve">- Лицей №1 п. Нахабино, председатель ППО </w:t>
      </w:r>
      <w:proofErr w:type="spellStart"/>
      <w:r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>Муслиддинова</w:t>
      </w:r>
      <w:proofErr w:type="spellEnd"/>
      <w:r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 xml:space="preserve"> Елизавета Алексеевна, директор Котова Ольга </w:t>
      </w:r>
      <w:r w:rsidR="00FD6997"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>Анатольевна 75%,</w:t>
      </w:r>
    </w:p>
    <w:p w14:paraId="02916F46" w14:textId="77777777" w:rsidR="00FD6997" w:rsidRDefault="00FD6997" w:rsidP="00B87B93">
      <w:pPr>
        <w:spacing w:after="0" w:line="240" w:lineRule="auto"/>
        <w:jc w:val="both"/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>-учреждение дополнительного образования</w:t>
      </w:r>
      <w:r w:rsidR="00AB7D90"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 xml:space="preserve"> МК УДПО</w:t>
      </w:r>
      <w:r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 xml:space="preserve">  «</w:t>
      </w:r>
      <w:r w:rsidR="00AB7D90"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>Красногорский м</w:t>
      </w:r>
      <w:r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>етодический центр</w:t>
      </w:r>
      <w:r w:rsidR="00AB7D90"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>»</w:t>
      </w:r>
      <w:r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 xml:space="preserve"> – председатель ППО </w:t>
      </w:r>
      <w:proofErr w:type="spellStart"/>
      <w:r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>Пулинец</w:t>
      </w:r>
      <w:proofErr w:type="spellEnd"/>
      <w:r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 xml:space="preserve"> Наталья Вячеславовна более 90%</w:t>
      </w:r>
    </w:p>
    <w:p w14:paraId="206680C3" w14:textId="77777777" w:rsidR="00964F7C" w:rsidRDefault="00964F7C" w:rsidP="00B87B93">
      <w:pPr>
        <w:spacing w:after="0" w:line="240" w:lineRule="auto"/>
        <w:jc w:val="both"/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32414F"/>
          <w:sz w:val="28"/>
          <w:szCs w:val="28"/>
          <w:shd w:val="clear" w:color="auto" w:fill="F9F9F9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школа-детский сад, председатель профкома Крутова Татьяна Ивановна</w:t>
      </w:r>
      <w:r w:rsidR="00AB7D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 Ткаченко Елена Алексеевна</w:t>
      </w:r>
    </w:p>
    <w:p w14:paraId="17667264" w14:textId="77777777" w:rsidR="00C25D26" w:rsidRDefault="00FD6997" w:rsidP="00C25D2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5CF">
        <w:rPr>
          <w:rFonts w:ascii="Times New Roman" w:hAnsi="Times New Roman" w:cs="Times New Roman"/>
          <w:sz w:val="28"/>
          <w:szCs w:val="28"/>
        </w:rPr>
        <w:t xml:space="preserve"> </w:t>
      </w:r>
      <w:r w:rsidR="00C25D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Красногорского ГК профсоюза выражаю Вам, уважаемые коллеги, благодарность за плодотворную работу по мотивации членства профсоюза.  </w:t>
      </w:r>
    </w:p>
    <w:p w14:paraId="503F1DA0" w14:textId="77777777" w:rsidR="00B87B93" w:rsidRPr="00FD6997" w:rsidRDefault="00C25D26" w:rsidP="00C25D26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065CF">
        <w:rPr>
          <w:rFonts w:ascii="Times New Roman" w:hAnsi="Times New Roman" w:cs="Times New Roman"/>
          <w:sz w:val="28"/>
          <w:szCs w:val="28"/>
        </w:rPr>
        <w:t xml:space="preserve">К сожалению,  </w:t>
      </w:r>
      <w:r w:rsidR="00FD6997">
        <w:rPr>
          <w:rFonts w:ascii="Times New Roman" w:hAnsi="Times New Roman" w:cs="Times New Roman"/>
          <w:sz w:val="28"/>
          <w:szCs w:val="28"/>
        </w:rPr>
        <w:t xml:space="preserve"> </w:t>
      </w:r>
      <w:r w:rsidR="008065CF">
        <w:rPr>
          <w:rFonts w:ascii="Times New Roman" w:hAnsi="Times New Roman" w:cs="Times New Roman"/>
          <w:sz w:val="28"/>
          <w:szCs w:val="28"/>
        </w:rPr>
        <w:t>в</w:t>
      </w:r>
      <w:r w:rsidR="00FD6997">
        <w:rPr>
          <w:rFonts w:ascii="Times New Roman" w:hAnsi="Times New Roman" w:cs="Times New Roman"/>
          <w:sz w:val="28"/>
          <w:szCs w:val="28"/>
        </w:rPr>
        <w:t xml:space="preserve"> </w:t>
      </w:r>
      <w:r w:rsidR="008065CF">
        <w:rPr>
          <w:rFonts w:ascii="Times New Roman" w:hAnsi="Times New Roman" w:cs="Times New Roman"/>
          <w:sz w:val="28"/>
          <w:szCs w:val="28"/>
        </w:rPr>
        <w:t>11</w:t>
      </w:r>
      <w:r w:rsidR="00FD6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997" w:rsidRPr="000B7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997" w:rsidRPr="00FD6997">
        <w:rPr>
          <w:rFonts w:ascii="Times New Roman" w:hAnsi="Times New Roman" w:cs="Times New Roman"/>
          <w:sz w:val="28"/>
          <w:szCs w:val="28"/>
        </w:rPr>
        <w:t xml:space="preserve">первичных профсоюзных организациях охват профсоюзным членством ниже  50%.  </w:t>
      </w:r>
      <w:r w:rsidR="008065CF">
        <w:rPr>
          <w:rFonts w:ascii="Times New Roman" w:hAnsi="Times New Roman" w:cs="Times New Roman"/>
          <w:sz w:val="28"/>
          <w:szCs w:val="28"/>
        </w:rPr>
        <w:t>(гимназия  №2, лицей №4, гимназия №5, СОШ №11, СОШ №12, СОШ №14, СОШ № 16, СОШ №18, Ильинская СОШ, Николо-Урюпинская ОШ, Ульяновская СОШ)</w:t>
      </w:r>
    </w:p>
    <w:p w14:paraId="20605EEA" w14:textId="77777777" w:rsidR="000949B6" w:rsidRPr="007911AB" w:rsidRDefault="000949B6" w:rsidP="00EE5AD1">
      <w:pPr>
        <w:pStyle w:val="a5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25FE0B" w14:textId="77777777" w:rsidR="00964F7C" w:rsidRDefault="008065CF" w:rsidP="008065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4840">
        <w:rPr>
          <w:rFonts w:ascii="Times New Roman" w:hAnsi="Times New Roman" w:cs="Times New Roman"/>
          <w:sz w:val="28"/>
          <w:szCs w:val="28"/>
        </w:rPr>
        <w:t xml:space="preserve">дной из главных задач в деятельности </w:t>
      </w:r>
      <w:r>
        <w:rPr>
          <w:rFonts w:ascii="Times New Roman" w:hAnsi="Times New Roman" w:cs="Times New Roman"/>
          <w:sz w:val="28"/>
          <w:szCs w:val="28"/>
        </w:rPr>
        <w:t>территориальной профсоюзной организации</w:t>
      </w:r>
      <w:r w:rsidRPr="00C04840">
        <w:rPr>
          <w:rFonts w:ascii="Times New Roman" w:hAnsi="Times New Roman" w:cs="Times New Roman"/>
          <w:sz w:val="28"/>
          <w:szCs w:val="28"/>
        </w:rPr>
        <w:t xml:space="preserve"> остаётся повышение уровня мотивации профсоюзного членства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840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реализация </w:t>
      </w:r>
      <w:r w:rsidRPr="00C04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комплексной системы мер, </w:t>
      </w:r>
      <w:r w:rsidR="00C25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4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способствующих росту профсоюзных рядов, повышению авторитета и влияния </w:t>
      </w:r>
      <w:r w:rsidR="00C25D2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04840">
        <w:rPr>
          <w:rFonts w:ascii="Times New Roman" w:hAnsi="Times New Roman" w:cs="Times New Roman"/>
          <w:sz w:val="28"/>
          <w:szCs w:val="28"/>
          <w:shd w:val="clear" w:color="auto" w:fill="FFFFFF"/>
        </w:rPr>
        <w:t>рофсоюз</w:t>
      </w:r>
      <w:r w:rsidR="00C25D2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04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4840">
        <w:rPr>
          <w:rFonts w:ascii="Times New Roman" w:hAnsi="Times New Roman" w:cs="Times New Roman"/>
          <w:sz w:val="28"/>
          <w:szCs w:val="28"/>
          <w:shd w:val="clear" w:color="auto" w:fill="FFFFFF"/>
        </w:rPr>
        <w:t>в трудовых коллективах.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 перед профкомами ППО стоит задача выбора из своих рядов ответственных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61D0">
        <w:rPr>
          <w:rFonts w:ascii="Times New Roman" w:eastAsia="Calibri" w:hAnsi="Times New Roman" w:cs="Times New Roman"/>
          <w:sz w:val="28"/>
          <w:szCs w:val="28"/>
        </w:rPr>
        <w:t>организацию работы по приёму в Профсоюз</w:t>
      </w:r>
      <w:r>
        <w:rPr>
          <w:rFonts w:ascii="Times New Roman" w:eastAsia="Calibri" w:hAnsi="Times New Roman" w:cs="Times New Roman"/>
          <w:sz w:val="28"/>
          <w:szCs w:val="28"/>
        </w:rPr>
        <w:t>. В данное время председатели</w:t>
      </w:r>
      <w:r w:rsidR="00964F7C">
        <w:rPr>
          <w:rFonts w:ascii="Times New Roman" w:eastAsia="Calibri" w:hAnsi="Times New Roman" w:cs="Times New Roman"/>
          <w:sz w:val="28"/>
          <w:szCs w:val="28"/>
        </w:rPr>
        <w:t xml:space="preserve"> ППО во многом,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сами отвечают за эту работу и, как мы видим, не всегда результативно</w:t>
      </w:r>
      <w:r w:rsidR="00964F7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25D26">
        <w:rPr>
          <w:rFonts w:ascii="Times New Roman" w:eastAsia="Calibri" w:hAnsi="Times New Roman" w:cs="Times New Roman"/>
          <w:sz w:val="28"/>
          <w:szCs w:val="28"/>
        </w:rPr>
        <w:t xml:space="preserve"> из-за </w:t>
      </w:r>
      <w:r w:rsidR="00964F7C">
        <w:rPr>
          <w:rFonts w:ascii="Times New Roman" w:eastAsia="Calibri" w:hAnsi="Times New Roman" w:cs="Times New Roman"/>
          <w:sz w:val="28"/>
          <w:szCs w:val="28"/>
        </w:rPr>
        <w:t xml:space="preserve"> занятости и без того большого объема работ</w:t>
      </w:r>
      <w:r w:rsidR="00C25D26">
        <w:rPr>
          <w:rFonts w:ascii="Times New Roman" w:eastAsia="Calibri" w:hAnsi="Times New Roman" w:cs="Times New Roman"/>
          <w:sz w:val="28"/>
          <w:szCs w:val="28"/>
        </w:rPr>
        <w:t xml:space="preserve"> у председателя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64F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8FA6F7" w14:textId="77777777" w:rsidR="00B10E9C" w:rsidRDefault="00B10E9C" w:rsidP="00B10E9C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r w:rsidRPr="00F23D4C">
        <w:rPr>
          <w:rFonts w:ascii="Times New Roman" w:eastAsia="MS Mincho" w:hAnsi="Times New Roman" w:cs="Times New Roman"/>
          <w:sz w:val="28"/>
          <w:szCs w:val="28"/>
        </w:rPr>
        <w:t>Уставом Профсоюза определена основная цель деятельности профсоюзной организации, мы сегодня неоднократно называли её -  это защита профессиональных, трудовых и социально-экономических прав и интересов членов профсоюза.</w:t>
      </w:r>
      <w:r>
        <w:rPr>
          <w:rFonts w:eastAsia="MS Mincho"/>
        </w:rPr>
        <w:t xml:space="preserve"> </w:t>
      </w:r>
      <w:r w:rsidRPr="00F23D4C">
        <w:rPr>
          <w:rFonts w:ascii="Times New Roman" w:eastAsia="MS Mincho" w:hAnsi="Times New Roman" w:cs="Times New Roman"/>
          <w:sz w:val="28"/>
          <w:szCs w:val="28"/>
        </w:rPr>
        <w:t xml:space="preserve">Для достижения этой цели   Красногорская </w:t>
      </w:r>
      <w:r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Территориальная </w:t>
      </w:r>
      <w:r w:rsidRPr="00F23D4C">
        <w:rPr>
          <w:rFonts w:ascii="Times New Roman" w:eastAsia="MS Mincho" w:hAnsi="Times New Roman" w:cs="Times New Roman"/>
          <w:sz w:val="28"/>
          <w:szCs w:val="28"/>
        </w:rPr>
        <w:t>организация профсоюза работает по следующим направлениям:</w:t>
      </w:r>
    </w:p>
    <w:p w14:paraId="4A0529B2" w14:textId="77777777" w:rsidR="009C549E" w:rsidRDefault="009C549E" w:rsidP="00B10E9C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10E9C">
        <w:rPr>
          <w:rFonts w:ascii="Times New Roman" w:eastAsia="MS Mincho" w:hAnsi="Times New Roman" w:cs="Times New Roman"/>
          <w:color w:val="C0504D" w:themeColor="accent2"/>
          <w:sz w:val="28"/>
          <w:szCs w:val="28"/>
        </w:rPr>
        <w:t>С</w:t>
      </w:r>
      <w:r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>лайд №1</w:t>
      </w:r>
      <w:r w:rsidR="0098415D"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>4</w:t>
      </w:r>
      <w:r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AB7D90"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AB7D90"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>Основные н</w:t>
      </w:r>
      <w:r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>аправления</w:t>
      </w:r>
      <w:r w:rsidR="00AB7D90"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 xml:space="preserve"> деятельности</w:t>
      </w:r>
    </w:p>
    <w:p w14:paraId="431D74F2" w14:textId="77777777" w:rsidR="009C549E" w:rsidRPr="00694801" w:rsidRDefault="00D3209A" w:rsidP="009C549E">
      <w:pPr>
        <w:pStyle w:val="Default"/>
        <w:spacing w:after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1C353D" w14:textId="77777777" w:rsidR="009C549E" w:rsidRPr="00694801" w:rsidRDefault="009C549E" w:rsidP="009C549E">
      <w:pPr>
        <w:pStyle w:val="Default"/>
        <w:spacing w:after="87"/>
        <w:jc w:val="both"/>
        <w:rPr>
          <w:sz w:val="28"/>
          <w:szCs w:val="28"/>
        </w:rPr>
      </w:pPr>
      <w:r w:rsidRPr="00694801">
        <w:rPr>
          <w:sz w:val="28"/>
          <w:szCs w:val="28"/>
        </w:rPr>
        <w:t xml:space="preserve"> Представительство и защита трудовых прав, социально-экономических и профессиональных интересов работников отрасли. </w:t>
      </w:r>
    </w:p>
    <w:p w14:paraId="41335062" w14:textId="77777777" w:rsidR="009C549E" w:rsidRPr="00694801" w:rsidRDefault="009C549E" w:rsidP="009C549E">
      <w:pPr>
        <w:pStyle w:val="Default"/>
        <w:spacing w:after="87"/>
        <w:jc w:val="both"/>
        <w:rPr>
          <w:sz w:val="28"/>
          <w:szCs w:val="28"/>
        </w:rPr>
      </w:pPr>
      <w:r w:rsidRPr="00694801">
        <w:rPr>
          <w:sz w:val="28"/>
          <w:szCs w:val="28"/>
        </w:rPr>
        <w:t xml:space="preserve"> Усиление контроля за соблюдением трудового законодательства в учреждениях образования, включая законодательство по охране труда. </w:t>
      </w:r>
    </w:p>
    <w:p w14:paraId="689F96AB" w14:textId="77777777" w:rsidR="009C549E" w:rsidRPr="00694801" w:rsidRDefault="009C549E" w:rsidP="009C549E">
      <w:pPr>
        <w:pStyle w:val="Default"/>
        <w:spacing w:after="87"/>
        <w:jc w:val="both"/>
        <w:rPr>
          <w:sz w:val="28"/>
          <w:szCs w:val="28"/>
        </w:rPr>
      </w:pPr>
      <w:r w:rsidRPr="00694801">
        <w:rPr>
          <w:sz w:val="28"/>
          <w:szCs w:val="28"/>
        </w:rPr>
        <w:t xml:space="preserve"> Дальнейшее развитие системы социального партнерства и совершенствование практики заключения коллективных договоров в образовательных организациях города. </w:t>
      </w:r>
    </w:p>
    <w:p w14:paraId="4D63FA82" w14:textId="77777777" w:rsidR="009C549E" w:rsidRPr="00694801" w:rsidRDefault="009C549E" w:rsidP="009C549E">
      <w:pPr>
        <w:pStyle w:val="Default"/>
        <w:spacing w:after="87"/>
        <w:jc w:val="both"/>
        <w:rPr>
          <w:sz w:val="28"/>
          <w:szCs w:val="28"/>
        </w:rPr>
      </w:pPr>
      <w:r w:rsidRPr="00694801">
        <w:rPr>
          <w:sz w:val="28"/>
          <w:szCs w:val="28"/>
        </w:rPr>
        <w:t xml:space="preserve"> Оказание организационно-методической помощи в работе председателям первичных профсоюзных организаций (ППО), развитие наставничества. </w:t>
      </w:r>
    </w:p>
    <w:p w14:paraId="0F8E25A5" w14:textId="77777777" w:rsidR="009C549E" w:rsidRPr="00694801" w:rsidRDefault="009C549E" w:rsidP="009C549E">
      <w:pPr>
        <w:pStyle w:val="Default"/>
        <w:spacing w:after="87"/>
        <w:jc w:val="both"/>
        <w:rPr>
          <w:sz w:val="28"/>
          <w:szCs w:val="28"/>
        </w:rPr>
      </w:pPr>
      <w:r w:rsidRPr="00694801">
        <w:rPr>
          <w:sz w:val="28"/>
          <w:szCs w:val="28"/>
        </w:rPr>
        <w:t xml:space="preserve"> Усиление информационной и агитационной работы в первичных профсоюзных организациях. </w:t>
      </w:r>
    </w:p>
    <w:p w14:paraId="5B46EB4E" w14:textId="77777777" w:rsidR="009C549E" w:rsidRPr="00694801" w:rsidRDefault="009C549E" w:rsidP="009C549E">
      <w:pPr>
        <w:pStyle w:val="Default"/>
        <w:spacing w:after="87"/>
        <w:jc w:val="both"/>
        <w:rPr>
          <w:sz w:val="28"/>
          <w:szCs w:val="28"/>
        </w:rPr>
      </w:pPr>
      <w:r w:rsidRPr="00694801">
        <w:rPr>
          <w:sz w:val="28"/>
          <w:szCs w:val="28"/>
        </w:rPr>
        <w:t xml:space="preserve"> Развитие инновационных форм работы по мотивации профсоюзного членства. </w:t>
      </w:r>
    </w:p>
    <w:p w14:paraId="4ABDEA4C" w14:textId="77777777" w:rsidR="009C549E" w:rsidRPr="00694801" w:rsidRDefault="009C549E" w:rsidP="009C549E">
      <w:pPr>
        <w:pStyle w:val="Default"/>
        <w:spacing w:after="87"/>
        <w:jc w:val="both"/>
        <w:rPr>
          <w:sz w:val="28"/>
          <w:szCs w:val="28"/>
        </w:rPr>
      </w:pPr>
      <w:r w:rsidRPr="00694801">
        <w:rPr>
          <w:sz w:val="28"/>
          <w:szCs w:val="28"/>
        </w:rPr>
        <w:t xml:space="preserve"> Совершенствование </w:t>
      </w:r>
      <w:r>
        <w:rPr>
          <w:sz w:val="28"/>
          <w:szCs w:val="28"/>
        </w:rPr>
        <w:t xml:space="preserve"> </w:t>
      </w:r>
      <w:r w:rsidRPr="00694801">
        <w:rPr>
          <w:sz w:val="28"/>
          <w:szCs w:val="28"/>
        </w:rPr>
        <w:t xml:space="preserve"> работы с молодежью</w:t>
      </w:r>
      <w:r>
        <w:rPr>
          <w:sz w:val="28"/>
          <w:szCs w:val="28"/>
        </w:rPr>
        <w:t xml:space="preserve"> </w:t>
      </w:r>
      <w:r w:rsidRPr="00F23D4C">
        <w:rPr>
          <w:rFonts w:eastAsia="MS Mincho"/>
          <w:sz w:val="28"/>
          <w:szCs w:val="28"/>
        </w:rPr>
        <w:t>и ветеранами</w:t>
      </w:r>
      <w:r w:rsidRPr="00694801">
        <w:rPr>
          <w:sz w:val="28"/>
          <w:szCs w:val="28"/>
        </w:rPr>
        <w:t xml:space="preserve">. </w:t>
      </w:r>
    </w:p>
    <w:p w14:paraId="72D25314" w14:textId="77777777" w:rsidR="009C549E" w:rsidRPr="00694801" w:rsidRDefault="009C549E" w:rsidP="009C549E">
      <w:pPr>
        <w:pStyle w:val="Default"/>
        <w:spacing w:after="87"/>
        <w:jc w:val="both"/>
        <w:rPr>
          <w:sz w:val="28"/>
          <w:szCs w:val="28"/>
        </w:rPr>
      </w:pPr>
      <w:r w:rsidRPr="00694801">
        <w:rPr>
          <w:sz w:val="28"/>
          <w:szCs w:val="28"/>
        </w:rPr>
        <w:t xml:space="preserve"> Повышение уровня корпоративной и правовой культуры членов профсоюза. </w:t>
      </w:r>
    </w:p>
    <w:p w14:paraId="09CA0E92" w14:textId="77777777" w:rsidR="009A7E48" w:rsidRDefault="009A7E48" w:rsidP="009C549E">
      <w:pPr>
        <w:pStyle w:val="Default"/>
        <w:spacing w:after="87"/>
        <w:jc w:val="both"/>
        <w:rPr>
          <w:sz w:val="28"/>
          <w:szCs w:val="28"/>
        </w:rPr>
      </w:pPr>
      <w:r w:rsidRPr="00694801">
        <w:rPr>
          <w:sz w:val="28"/>
          <w:szCs w:val="28"/>
        </w:rPr>
        <w:t xml:space="preserve">Реализация проекта «Цифровизация Общероссийского Профсоюза образования». </w:t>
      </w:r>
    </w:p>
    <w:p w14:paraId="279DA486" w14:textId="77777777" w:rsidR="009C549E" w:rsidRDefault="009C549E" w:rsidP="009C549E">
      <w:pPr>
        <w:pStyle w:val="Default"/>
        <w:spacing w:after="87"/>
        <w:jc w:val="both"/>
        <w:rPr>
          <w:sz w:val="28"/>
          <w:szCs w:val="28"/>
        </w:rPr>
      </w:pPr>
      <w:r w:rsidRPr="00694801">
        <w:rPr>
          <w:sz w:val="28"/>
          <w:szCs w:val="28"/>
        </w:rPr>
        <w:t></w:t>
      </w:r>
      <w:r w:rsidRPr="00F23D4C">
        <w:rPr>
          <w:rFonts w:eastAsia="MS Mincho"/>
          <w:sz w:val="28"/>
          <w:szCs w:val="28"/>
        </w:rPr>
        <w:t>Организация отдыха, оздоровления работников и членов их семей</w:t>
      </w:r>
    </w:p>
    <w:p w14:paraId="65BD65F8" w14:textId="77777777" w:rsidR="009C549E" w:rsidRDefault="009C549E" w:rsidP="009C549E">
      <w:pPr>
        <w:pStyle w:val="Default"/>
        <w:spacing w:after="87"/>
        <w:jc w:val="both"/>
        <w:rPr>
          <w:sz w:val="28"/>
          <w:szCs w:val="28"/>
        </w:rPr>
      </w:pPr>
      <w:r w:rsidRPr="00694801">
        <w:rPr>
          <w:sz w:val="28"/>
          <w:szCs w:val="28"/>
        </w:rPr>
        <w:t> Совершенствование системы учета профсоюзного членства</w:t>
      </w:r>
      <w:r>
        <w:rPr>
          <w:sz w:val="28"/>
          <w:szCs w:val="28"/>
        </w:rPr>
        <w:t xml:space="preserve"> и</w:t>
      </w:r>
      <w:r w:rsidRPr="009C549E">
        <w:rPr>
          <w:rFonts w:eastAsia="MS Mincho"/>
          <w:sz w:val="28"/>
          <w:szCs w:val="28"/>
        </w:rPr>
        <w:t xml:space="preserve"> </w:t>
      </w:r>
      <w:r w:rsidR="00DF6E79">
        <w:rPr>
          <w:rFonts w:eastAsia="MS Mincho"/>
          <w:sz w:val="28"/>
          <w:szCs w:val="28"/>
        </w:rPr>
        <w:t>о</w:t>
      </w:r>
      <w:r w:rsidRPr="00F23D4C">
        <w:rPr>
          <w:rFonts w:eastAsia="MS Mincho"/>
          <w:sz w:val="28"/>
          <w:szCs w:val="28"/>
        </w:rPr>
        <w:t>казание материальной помощи членам профсоюза</w:t>
      </w:r>
      <w:r w:rsidRPr="00694801">
        <w:rPr>
          <w:sz w:val="28"/>
          <w:szCs w:val="28"/>
        </w:rPr>
        <w:t xml:space="preserve">. </w:t>
      </w:r>
    </w:p>
    <w:p w14:paraId="2DFDCB43" w14:textId="77777777" w:rsidR="005D49EE" w:rsidRDefault="005D49EE" w:rsidP="009C549E">
      <w:pPr>
        <w:pStyle w:val="Default"/>
        <w:spacing w:after="87"/>
        <w:jc w:val="both"/>
        <w:rPr>
          <w:rFonts w:eastAsia="MS Mincho"/>
          <w:sz w:val="28"/>
          <w:szCs w:val="28"/>
        </w:rPr>
      </w:pPr>
      <w:r w:rsidRPr="00694801">
        <w:rPr>
          <w:sz w:val="28"/>
          <w:szCs w:val="28"/>
        </w:rPr>
        <w:t> Организация и проведение городских профсоюзных и профессиональных конкурсов в муниципальной системе образования</w:t>
      </w:r>
      <w:r>
        <w:rPr>
          <w:sz w:val="28"/>
          <w:szCs w:val="28"/>
        </w:rPr>
        <w:t>.</w:t>
      </w:r>
    </w:p>
    <w:p w14:paraId="7C6B9FF4" w14:textId="77777777" w:rsidR="00B10E9C" w:rsidRDefault="00B10E9C" w:rsidP="00B10E9C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10E9C">
        <w:rPr>
          <w:rFonts w:ascii="Times New Roman" w:eastAsia="MS Mincho" w:hAnsi="Times New Roman" w:cs="Times New Roman"/>
          <w:color w:val="C0504D" w:themeColor="accent2"/>
          <w:sz w:val="28"/>
          <w:szCs w:val="28"/>
        </w:rPr>
        <w:t xml:space="preserve"> </w:t>
      </w:r>
      <w:r w:rsidR="009C549E">
        <w:rPr>
          <w:rFonts w:ascii="Times New Roman" w:eastAsia="MS Mincho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14:paraId="47E452F2" w14:textId="77777777" w:rsidR="00B10E9C" w:rsidRPr="00F070CB" w:rsidRDefault="00AB7D90" w:rsidP="00B10E9C">
      <w:pPr>
        <w:spacing w:after="0"/>
        <w:jc w:val="both"/>
        <w:rPr>
          <w:b/>
          <w:color w:val="C0504D" w:themeColor="accent2"/>
          <w:sz w:val="28"/>
          <w:szCs w:val="28"/>
        </w:rPr>
      </w:pPr>
      <w:r>
        <w:rPr>
          <w:rFonts w:ascii="Times New Roman" w:eastAsia="MS Mincho" w:hAnsi="Times New Roman" w:cs="Times New Roman"/>
          <w:color w:val="C0504D" w:themeColor="accent2"/>
          <w:sz w:val="28"/>
          <w:szCs w:val="28"/>
        </w:rPr>
        <w:t xml:space="preserve"> </w:t>
      </w:r>
      <w:r w:rsidR="00B10E9C"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>слайд №1</w:t>
      </w:r>
      <w:r w:rsidR="0098415D"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>5</w:t>
      </w:r>
      <w:r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B10E9C"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>С</w:t>
      </w:r>
      <w:r w:rsidR="00B10E9C"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 xml:space="preserve">оциальные партнеры </w:t>
      </w:r>
    </w:p>
    <w:p w14:paraId="1D4ED8C5" w14:textId="77777777" w:rsidR="00B10E9C" w:rsidRDefault="00B10E9C" w:rsidP="00B10E9C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Для достижения  значимых результатов</w:t>
      </w:r>
      <w:r w:rsidR="009C549E">
        <w:rPr>
          <w:rFonts w:ascii="Times New Roman" w:eastAsia="MS Mincho" w:hAnsi="Times New Roman" w:cs="Times New Roman"/>
          <w:sz w:val="28"/>
          <w:szCs w:val="28"/>
        </w:rPr>
        <w:t xml:space="preserve"> работы,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23D4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Красногорская </w:t>
      </w:r>
      <w:r w:rsidR="009C549E">
        <w:rPr>
          <w:rFonts w:ascii="Times New Roman" w:eastAsia="MS Mincho" w:hAnsi="Times New Roman" w:cs="Times New Roman"/>
          <w:sz w:val="28"/>
          <w:szCs w:val="28"/>
        </w:rPr>
        <w:t xml:space="preserve">Территориальная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организация Профсоюза работников народного образования и науки тесно </w:t>
      </w:r>
      <w:r w:rsidR="009C549E">
        <w:rPr>
          <w:rFonts w:ascii="Times New Roman" w:eastAsia="MS Mincho" w:hAnsi="Times New Roman" w:cs="Times New Roman"/>
          <w:sz w:val="28"/>
          <w:szCs w:val="28"/>
        </w:rPr>
        <w:t xml:space="preserve"> сотрудничает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поддерживает связи со своими </w:t>
      </w:r>
      <w:r w:rsidRPr="00F23D4C">
        <w:rPr>
          <w:rFonts w:ascii="Times New Roman" w:eastAsia="MS Mincho" w:hAnsi="Times New Roman" w:cs="Times New Roman"/>
          <w:sz w:val="28"/>
          <w:szCs w:val="28"/>
        </w:rPr>
        <w:t>Социальными партнерами</w:t>
      </w:r>
      <w:r>
        <w:rPr>
          <w:rFonts w:ascii="Times New Roman" w:eastAsia="MS Mincho" w:hAnsi="Times New Roman" w:cs="Times New Roman"/>
          <w:sz w:val="28"/>
          <w:szCs w:val="28"/>
        </w:rPr>
        <w:t>:</w:t>
      </w:r>
    </w:p>
    <w:p w14:paraId="74DEC2A6" w14:textId="77777777" w:rsidR="00B10E9C" w:rsidRDefault="00B10E9C" w:rsidP="00B10E9C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администрация г. о. Красногорск;</w:t>
      </w:r>
    </w:p>
    <w:p w14:paraId="20DE4647" w14:textId="77777777" w:rsidR="00B10E9C" w:rsidRDefault="00B10E9C" w:rsidP="00B10E9C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Совет Депутатов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. Красногорск</w:t>
      </w:r>
    </w:p>
    <w:p w14:paraId="0A3AE1E5" w14:textId="77777777" w:rsidR="00B10E9C" w:rsidRDefault="00B10E9C" w:rsidP="00B10E9C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- управление образования администрации г. о. Красногорск;</w:t>
      </w:r>
    </w:p>
    <w:p w14:paraId="0FF8C857" w14:textId="77777777" w:rsidR="00B10E9C" w:rsidRDefault="00B10E9C" w:rsidP="00B10E9C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отдел труда администрации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Красногрск</w:t>
      </w:r>
      <w:proofErr w:type="spellEnd"/>
    </w:p>
    <w:p w14:paraId="562A6348" w14:textId="77777777" w:rsidR="00B10E9C" w:rsidRDefault="00B10E9C" w:rsidP="00B10E9C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отдел по делам молодёжи Управления культуры г.  о. Красногорск</w:t>
      </w:r>
    </w:p>
    <w:p w14:paraId="332FAB68" w14:textId="77777777" w:rsidR="00B10E9C" w:rsidRDefault="00B10E9C" w:rsidP="00B10E9C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отдел по распределению жилой площади </w:t>
      </w:r>
    </w:p>
    <w:p w14:paraId="46CF7DFC" w14:textId="77777777" w:rsidR="00B10E9C" w:rsidRDefault="00B10E9C" w:rsidP="00B10E9C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координационный совет отраслевых профсоюзов </w:t>
      </w:r>
    </w:p>
    <w:p w14:paraId="21211825" w14:textId="77777777" w:rsidR="00B10E9C" w:rsidRDefault="00B10E9C" w:rsidP="000F6E23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Совет ветеранов</w:t>
      </w:r>
    </w:p>
    <w:p w14:paraId="0DA816FD" w14:textId="77777777" w:rsidR="00B10E9C" w:rsidRDefault="00B10E9C" w:rsidP="00B10E9C">
      <w:pPr>
        <w:spacing w:line="264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F6E23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</w:p>
    <w:p w14:paraId="0486AFB2" w14:textId="77777777" w:rsidR="00E215D6" w:rsidRDefault="00B10E9C" w:rsidP="00E215D6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Социальное партнерство – это основное направление в работе Красногорского ГК профсоюза образования.</w:t>
      </w:r>
    </w:p>
    <w:p w14:paraId="3E0EF397" w14:textId="77777777" w:rsidR="00E215D6" w:rsidRDefault="00E215D6" w:rsidP="00E215D6">
      <w:pPr>
        <w:pStyle w:val="a7"/>
        <w:shd w:val="clear" w:color="auto" w:fill="FFFFFF"/>
        <w:spacing w:before="0" w:beforeAutospacing="0" w:after="0" w:afterAutospacing="0"/>
        <w:jc w:val="both"/>
        <w:rPr>
          <w:color w:val="293643"/>
          <w:sz w:val="28"/>
          <w:szCs w:val="28"/>
        </w:rPr>
      </w:pPr>
      <w:r w:rsidRPr="00E215D6">
        <w:rPr>
          <w:color w:val="293643"/>
        </w:rPr>
        <w:t xml:space="preserve"> </w:t>
      </w:r>
      <w:r w:rsidRPr="00E215D6">
        <w:rPr>
          <w:color w:val="293643"/>
          <w:sz w:val="28"/>
          <w:szCs w:val="28"/>
        </w:rPr>
        <w:t>Большая работа проводится</w:t>
      </w:r>
      <w:r>
        <w:rPr>
          <w:color w:val="293643"/>
          <w:sz w:val="28"/>
          <w:szCs w:val="28"/>
        </w:rPr>
        <w:t xml:space="preserve"> по </w:t>
      </w:r>
      <w:r w:rsidRPr="00E215D6">
        <w:rPr>
          <w:color w:val="293643"/>
          <w:sz w:val="28"/>
          <w:szCs w:val="28"/>
        </w:rPr>
        <w:t xml:space="preserve"> содействи</w:t>
      </w:r>
      <w:r>
        <w:rPr>
          <w:color w:val="293643"/>
          <w:sz w:val="28"/>
          <w:szCs w:val="28"/>
        </w:rPr>
        <w:t>ю</w:t>
      </w:r>
      <w:r w:rsidRPr="00E215D6">
        <w:rPr>
          <w:color w:val="293643"/>
          <w:sz w:val="28"/>
          <w:szCs w:val="28"/>
        </w:rPr>
        <w:t xml:space="preserve"> заключени</w:t>
      </w:r>
      <w:r w:rsidR="009C549E">
        <w:rPr>
          <w:color w:val="293643"/>
          <w:sz w:val="28"/>
          <w:szCs w:val="28"/>
        </w:rPr>
        <w:t>я</w:t>
      </w:r>
      <w:r w:rsidRPr="00E215D6">
        <w:rPr>
          <w:color w:val="293643"/>
          <w:sz w:val="28"/>
          <w:szCs w:val="28"/>
        </w:rPr>
        <w:t xml:space="preserve"> коллективных договоров и их реализации, ведени</w:t>
      </w:r>
      <w:r>
        <w:rPr>
          <w:color w:val="293643"/>
          <w:sz w:val="28"/>
          <w:szCs w:val="28"/>
        </w:rPr>
        <w:t>ю</w:t>
      </w:r>
      <w:r w:rsidRPr="00E215D6">
        <w:rPr>
          <w:color w:val="293643"/>
          <w:sz w:val="28"/>
          <w:szCs w:val="28"/>
        </w:rPr>
        <w:t xml:space="preserve"> коллективных переговоров. </w:t>
      </w:r>
      <w:r w:rsidR="00A6790C">
        <w:rPr>
          <w:color w:val="293643"/>
          <w:sz w:val="28"/>
          <w:szCs w:val="28"/>
        </w:rPr>
        <w:t>Особенно это актуально в условиях реорганизации ОУ. В процессе слияния многие коллективные договоры потеряли свою актуальность</w:t>
      </w:r>
      <w:r w:rsidR="00B4508F">
        <w:rPr>
          <w:color w:val="293643"/>
          <w:sz w:val="28"/>
          <w:szCs w:val="28"/>
        </w:rPr>
        <w:t xml:space="preserve">, процесс реорганизации продолжается, поэтому работа по заключению коллективных договоров идет, практически, непрерывно. Создана комиссия по адаптации макета, который разработал юридический отдел </w:t>
      </w:r>
      <w:proofErr w:type="spellStart"/>
      <w:r w:rsidR="00B4508F">
        <w:rPr>
          <w:color w:val="293643"/>
          <w:sz w:val="28"/>
          <w:szCs w:val="28"/>
        </w:rPr>
        <w:t>Мособкома</w:t>
      </w:r>
      <w:proofErr w:type="spellEnd"/>
      <w:r w:rsidR="00B4508F">
        <w:rPr>
          <w:color w:val="293643"/>
          <w:sz w:val="28"/>
          <w:szCs w:val="28"/>
        </w:rPr>
        <w:t xml:space="preserve">, к   реальным условиям ОУ  </w:t>
      </w:r>
      <w:proofErr w:type="spellStart"/>
      <w:r w:rsidR="00B4508F">
        <w:rPr>
          <w:color w:val="293643"/>
          <w:sz w:val="28"/>
          <w:szCs w:val="28"/>
        </w:rPr>
        <w:t>г.о</w:t>
      </w:r>
      <w:proofErr w:type="spellEnd"/>
      <w:r w:rsidR="00B4508F">
        <w:rPr>
          <w:color w:val="293643"/>
          <w:sz w:val="28"/>
          <w:szCs w:val="28"/>
        </w:rPr>
        <w:t xml:space="preserve">. Красногорск </w:t>
      </w:r>
    </w:p>
    <w:p w14:paraId="5EA3BCF9" w14:textId="77777777" w:rsidR="000805BD" w:rsidRDefault="000805BD" w:rsidP="00E215D6">
      <w:pPr>
        <w:pStyle w:val="a7"/>
        <w:shd w:val="clear" w:color="auto" w:fill="FFFFFF"/>
        <w:spacing w:before="0" w:beforeAutospacing="0" w:after="0" w:afterAutospacing="0"/>
        <w:jc w:val="both"/>
        <w:rPr>
          <w:color w:val="293643"/>
          <w:sz w:val="28"/>
          <w:szCs w:val="28"/>
        </w:rPr>
      </w:pPr>
    </w:p>
    <w:p w14:paraId="4A95837C" w14:textId="77777777" w:rsidR="009C549E" w:rsidRDefault="00E215D6" w:rsidP="00E215D6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C0504D" w:themeColor="accent2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>слайд №1</w:t>
      </w:r>
      <w:r w:rsidR="0098415D">
        <w:rPr>
          <w:b/>
          <w:color w:val="C0504D" w:themeColor="accent2"/>
          <w:sz w:val="28"/>
          <w:szCs w:val="28"/>
        </w:rPr>
        <w:t>6</w:t>
      </w:r>
      <w:r>
        <w:rPr>
          <w:b/>
          <w:color w:val="C0504D" w:themeColor="accent2"/>
          <w:sz w:val="28"/>
          <w:szCs w:val="28"/>
        </w:rPr>
        <w:t xml:space="preserve"> итоги колдоговорной работы </w:t>
      </w:r>
    </w:p>
    <w:p w14:paraId="64E1FC85" w14:textId="77777777" w:rsidR="009C549E" w:rsidRDefault="009C549E" w:rsidP="00E215D6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C0504D" w:themeColor="accent2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C549E" w14:paraId="047B381C" w14:textId="77777777" w:rsidTr="009C549E">
        <w:tc>
          <w:tcPr>
            <w:tcW w:w="1914" w:type="dxa"/>
          </w:tcPr>
          <w:p w14:paraId="4CA1574D" w14:textId="77777777" w:rsidR="009C549E" w:rsidRPr="009C549E" w:rsidRDefault="001A5190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14:paraId="649F0EC5" w14:textId="77777777" w:rsidR="009C549E" w:rsidRPr="009C549E" w:rsidRDefault="009C549E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914" w:type="dxa"/>
          </w:tcPr>
          <w:p w14:paraId="450687B0" w14:textId="77777777" w:rsidR="009C549E" w:rsidRPr="009C549E" w:rsidRDefault="009C549E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914" w:type="dxa"/>
          </w:tcPr>
          <w:p w14:paraId="269048E6" w14:textId="77777777" w:rsidR="009C549E" w:rsidRPr="009C549E" w:rsidRDefault="009C549E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915" w:type="dxa"/>
          </w:tcPr>
          <w:p w14:paraId="084970DB" w14:textId="77777777" w:rsidR="009C549E" w:rsidRPr="009C549E" w:rsidRDefault="009C549E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1A5190" w14:paraId="26F24C76" w14:textId="77777777" w:rsidTr="009C549E">
        <w:tc>
          <w:tcPr>
            <w:tcW w:w="1914" w:type="dxa"/>
          </w:tcPr>
          <w:p w14:paraId="062446A5" w14:textId="77777777" w:rsidR="001A5190" w:rsidRDefault="001A5190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C549E">
              <w:rPr>
                <w:b/>
                <w:sz w:val="28"/>
                <w:szCs w:val="28"/>
              </w:rPr>
              <w:t>МБОУ</w:t>
            </w:r>
          </w:p>
        </w:tc>
        <w:tc>
          <w:tcPr>
            <w:tcW w:w="1914" w:type="dxa"/>
          </w:tcPr>
          <w:p w14:paraId="38B6CB75" w14:textId="77777777" w:rsidR="001A5190" w:rsidRDefault="009A7E48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14:paraId="57A82517" w14:textId="77777777" w:rsidR="001A5190" w:rsidRDefault="001A5190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914" w:type="dxa"/>
          </w:tcPr>
          <w:p w14:paraId="68A3B82C" w14:textId="77777777" w:rsidR="001A5190" w:rsidRDefault="001A5190" w:rsidP="00A6790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6790C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14:paraId="6BDD6180" w14:textId="77777777" w:rsidR="001A5190" w:rsidRDefault="009A7E48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9C549E" w14:paraId="6985523A" w14:textId="77777777" w:rsidTr="009C549E">
        <w:tc>
          <w:tcPr>
            <w:tcW w:w="1914" w:type="dxa"/>
          </w:tcPr>
          <w:p w14:paraId="386C0024" w14:textId="77777777" w:rsidR="009C549E" w:rsidRPr="009C549E" w:rsidRDefault="009C549E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9C549E">
              <w:rPr>
                <w:b/>
                <w:sz w:val="28"/>
                <w:szCs w:val="28"/>
              </w:rPr>
              <w:t>МБДОУ</w:t>
            </w:r>
          </w:p>
        </w:tc>
        <w:tc>
          <w:tcPr>
            <w:tcW w:w="1914" w:type="dxa"/>
          </w:tcPr>
          <w:p w14:paraId="224E448A" w14:textId="77777777" w:rsidR="009C549E" w:rsidRPr="009C549E" w:rsidRDefault="009A7E48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914" w:type="dxa"/>
          </w:tcPr>
          <w:p w14:paraId="2FA82558" w14:textId="77777777" w:rsidR="009C549E" w:rsidRPr="009C549E" w:rsidRDefault="001A5190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14:paraId="60AD782F" w14:textId="77777777" w:rsidR="009C549E" w:rsidRPr="009C549E" w:rsidRDefault="00A6790C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A51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14:paraId="79E88D65" w14:textId="77777777" w:rsidR="009C549E" w:rsidRPr="009C549E" w:rsidRDefault="009A7E48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9C549E" w14:paraId="19D3C380" w14:textId="77777777" w:rsidTr="009C549E">
        <w:tc>
          <w:tcPr>
            <w:tcW w:w="1914" w:type="dxa"/>
          </w:tcPr>
          <w:p w14:paraId="3AB062B2" w14:textId="77777777" w:rsidR="009C549E" w:rsidRPr="009C549E" w:rsidRDefault="009C549E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</w:t>
            </w:r>
          </w:p>
        </w:tc>
        <w:tc>
          <w:tcPr>
            <w:tcW w:w="1914" w:type="dxa"/>
          </w:tcPr>
          <w:p w14:paraId="1BC72886" w14:textId="77777777" w:rsidR="009C549E" w:rsidRPr="009C549E" w:rsidRDefault="009A7E48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14:paraId="426A58B3" w14:textId="77777777" w:rsidR="009C549E" w:rsidRPr="009C549E" w:rsidRDefault="001A5190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14:paraId="04D99177" w14:textId="77777777" w:rsidR="009C549E" w:rsidRPr="009C549E" w:rsidRDefault="00A6790C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A51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14:paraId="29AE2BD1" w14:textId="77777777" w:rsidR="009C549E" w:rsidRPr="009C549E" w:rsidRDefault="009A7E48" w:rsidP="009C549E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6BFFBF6B" w14:textId="77777777" w:rsidR="00E215D6" w:rsidRDefault="00E215D6" w:rsidP="00E215D6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C0504D" w:themeColor="accent2"/>
          <w:sz w:val="28"/>
          <w:szCs w:val="28"/>
        </w:rPr>
      </w:pPr>
    </w:p>
    <w:p w14:paraId="4D5F555F" w14:textId="77777777" w:rsidR="00B4508F" w:rsidRDefault="00B4508F" w:rsidP="00B45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интересы мы сумели отразить в Трёхстороннем (территориальным) Соглашении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  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профсоюзами и работодателями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Красногорск, подписанного  28 декабря 2023 года</w:t>
      </w:r>
      <w:r w:rsidR="006D0B40">
        <w:rPr>
          <w:rFonts w:ascii="Times New Roman" w:hAnsi="Times New Roman" w:cs="Times New Roman"/>
          <w:sz w:val="28"/>
          <w:szCs w:val="28"/>
        </w:rPr>
        <w:t xml:space="preserve"> на период 2024-2026 годы.</w:t>
      </w:r>
      <w:r>
        <w:rPr>
          <w:rFonts w:ascii="Times New Roman" w:hAnsi="Times New Roman" w:cs="Times New Roman"/>
          <w:sz w:val="28"/>
          <w:szCs w:val="28"/>
        </w:rPr>
        <w:t xml:space="preserve">  От имени профсоюзов второй раз Соглашение подписываю я – как председатель Координационного Совета отраслевых профсоюзов. В тексте этого Трёхстороннего Соглашения мы внесли пункты в защиту   интересов  работников бюджетной сферы, коими мы, в том числе, и являемся. </w:t>
      </w:r>
    </w:p>
    <w:p w14:paraId="5D5AEDC2" w14:textId="77777777" w:rsidR="00EF54CE" w:rsidRPr="00E215D6" w:rsidRDefault="00EF54CE" w:rsidP="00E215D6">
      <w:pPr>
        <w:pStyle w:val="a7"/>
        <w:shd w:val="clear" w:color="auto" w:fill="FFFFFF"/>
        <w:spacing w:before="0" w:beforeAutospacing="0" w:after="0" w:afterAutospacing="0"/>
        <w:jc w:val="both"/>
        <w:rPr>
          <w:color w:val="293643"/>
          <w:sz w:val="28"/>
          <w:szCs w:val="28"/>
        </w:rPr>
      </w:pPr>
    </w:p>
    <w:p w14:paraId="046019ED" w14:textId="77777777" w:rsidR="00E215D6" w:rsidRPr="00E215D6" w:rsidRDefault="00E215D6" w:rsidP="00E215D6">
      <w:pPr>
        <w:pStyle w:val="a7"/>
        <w:shd w:val="clear" w:color="auto" w:fill="FFFFFF"/>
        <w:spacing w:before="0" w:beforeAutospacing="0" w:after="0" w:afterAutospacing="0"/>
        <w:jc w:val="both"/>
        <w:rPr>
          <w:color w:val="293643"/>
          <w:sz w:val="28"/>
          <w:szCs w:val="28"/>
        </w:rPr>
      </w:pPr>
      <w:r w:rsidRPr="00E215D6">
        <w:rPr>
          <w:color w:val="293643"/>
          <w:sz w:val="28"/>
          <w:szCs w:val="28"/>
        </w:rPr>
        <w:t xml:space="preserve">Ежегодно первичные  профсоюзные организации принимают участие    в областном конкурсе коллективных договоров, проводимом в рамках празднования Дня Труда в Московской области.  </w:t>
      </w:r>
    </w:p>
    <w:p w14:paraId="75CF4288" w14:textId="77777777" w:rsidR="00E215D6" w:rsidRPr="00E215D6" w:rsidRDefault="00E215D6" w:rsidP="00E215D6">
      <w:pPr>
        <w:pStyle w:val="a7"/>
        <w:shd w:val="clear" w:color="auto" w:fill="FFFFFF"/>
        <w:spacing w:before="195" w:beforeAutospacing="0" w:after="195" w:afterAutospacing="0"/>
        <w:rPr>
          <w:color w:val="293643"/>
          <w:sz w:val="28"/>
          <w:szCs w:val="28"/>
        </w:rPr>
      </w:pPr>
      <w:r w:rsidRPr="00E215D6">
        <w:rPr>
          <w:color w:val="293643"/>
          <w:sz w:val="28"/>
          <w:szCs w:val="28"/>
        </w:rPr>
        <w:t xml:space="preserve"> Результаты:</w:t>
      </w:r>
    </w:p>
    <w:p w14:paraId="2B384668" w14:textId="77777777" w:rsidR="00C674F5" w:rsidRDefault="00E215D6" w:rsidP="00E215D6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C0504D" w:themeColor="accent2"/>
          <w:sz w:val="28"/>
          <w:szCs w:val="28"/>
        </w:rPr>
      </w:pPr>
      <w:r w:rsidRPr="00E215D6">
        <w:rPr>
          <w:color w:val="293643"/>
          <w:sz w:val="28"/>
          <w:szCs w:val="28"/>
        </w:rPr>
        <w:t xml:space="preserve">    </w:t>
      </w:r>
      <w:r w:rsidR="00C674F5">
        <w:rPr>
          <w:b/>
          <w:color w:val="C0504D" w:themeColor="accent2"/>
          <w:sz w:val="28"/>
          <w:szCs w:val="28"/>
        </w:rPr>
        <w:t>слайд №1</w:t>
      </w:r>
      <w:r w:rsidR="0098415D">
        <w:rPr>
          <w:b/>
          <w:color w:val="C0504D" w:themeColor="accent2"/>
          <w:sz w:val="28"/>
          <w:szCs w:val="28"/>
        </w:rPr>
        <w:t>7</w:t>
      </w:r>
      <w:r w:rsidR="00C674F5">
        <w:rPr>
          <w:b/>
          <w:color w:val="C0504D" w:themeColor="accent2"/>
          <w:sz w:val="28"/>
          <w:szCs w:val="28"/>
        </w:rPr>
        <w:t xml:space="preserve"> итоги областного конкурса колдоговоров </w:t>
      </w:r>
    </w:p>
    <w:p w14:paraId="28F1C5F2" w14:textId="77777777" w:rsidR="00E215D6" w:rsidRPr="00E215D6" w:rsidRDefault="00E215D6" w:rsidP="00E215D6">
      <w:pPr>
        <w:pStyle w:val="a7"/>
        <w:shd w:val="clear" w:color="auto" w:fill="FFFFFF"/>
        <w:spacing w:before="0" w:beforeAutospacing="0" w:after="0" w:afterAutospacing="0"/>
        <w:jc w:val="both"/>
        <w:rPr>
          <w:color w:val="293643"/>
          <w:sz w:val="28"/>
          <w:szCs w:val="28"/>
        </w:rPr>
      </w:pPr>
      <w:r w:rsidRPr="00E215D6">
        <w:rPr>
          <w:color w:val="293643"/>
          <w:sz w:val="28"/>
          <w:szCs w:val="28"/>
        </w:rPr>
        <w:t xml:space="preserve">1. Благодарственными письмами Губернатора Московской области  за   участие в конкурсе коллективных договоров в рамках празднования Дня Труда в Московской области    награждены следующие организации </w:t>
      </w:r>
      <w:proofErr w:type="spellStart"/>
      <w:r w:rsidRPr="00E215D6">
        <w:rPr>
          <w:color w:val="293643"/>
          <w:sz w:val="28"/>
          <w:szCs w:val="28"/>
        </w:rPr>
        <w:t>г.о</w:t>
      </w:r>
      <w:proofErr w:type="spellEnd"/>
      <w:r w:rsidRPr="00E215D6">
        <w:rPr>
          <w:color w:val="293643"/>
          <w:sz w:val="28"/>
          <w:szCs w:val="28"/>
        </w:rPr>
        <w:t xml:space="preserve">. </w:t>
      </w:r>
      <w:r w:rsidRPr="00E215D6">
        <w:rPr>
          <w:color w:val="293643"/>
          <w:sz w:val="28"/>
          <w:szCs w:val="28"/>
        </w:rPr>
        <w:lastRenderedPageBreak/>
        <w:t>Красногорск: МБДОУ д\с №32 в 2020 году,  МБДОУ д\с №36 в 2021 г.,  МБДОУ д\с №43 в 2022 г., МБОУ гимназия №2 и МБОУ СОШ №11в  2023 г</w:t>
      </w:r>
    </w:p>
    <w:p w14:paraId="5E43974D" w14:textId="77777777" w:rsidR="00E215D6" w:rsidRPr="00E215D6" w:rsidRDefault="00E215D6" w:rsidP="00E215D6">
      <w:pPr>
        <w:pStyle w:val="a7"/>
        <w:shd w:val="clear" w:color="auto" w:fill="FFFFFF"/>
        <w:spacing w:before="0" w:beforeAutospacing="0" w:after="0" w:afterAutospacing="0"/>
        <w:jc w:val="both"/>
        <w:rPr>
          <w:color w:val="293643"/>
          <w:sz w:val="28"/>
          <w:szCs w:val="28"/>
        </w:rPr>
      </w:pPr>
      <w:r w:rsidRPr="00E215D6">
        <w:rPr>
          <w:color w:val="293643"/>
          <w:sz w:val="28"/>
          <w:szCs w:val="28"/>
        </w:rPr>
        <w:t xml:space="preserve">    2. Призовое 3 место: МБОУ Петрово-</w:t>
      </w:r>
      <w:proofErr w:type="spellStart"/>
      <w:r w:rsidRPr="00E215D6">
        <w:rPr>
          <w:color w:val="293643"/>
          <w:sz w:val="28"/>
          <w:szCs w:val="28"/>
        </w:rPr>
        <w:t>Дальневская</w:t>
      </w:r>
      <w:proofErr w:type="spellEnd"/>
      <w:r w:rsidRPr="00E215D6">
        <w:rPr>
          <w:color w:val="293643"/>
          <w:sz w:val="28"/>
          <w:szCs w:val="28"/>
        </w:rPr>
        <w:t xml:space="preserve"> СОШ в 2024 году.</w:t>
      </w:r>
    </w:p>
    <w:p w14:paraId="62103C43" w14:textId="77777777" w:rsidR="000F6E23" w:rsidRDefault="000F6E23" w:rsidP="00B1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3E4C7A2" w14:textId="77777777" w:rsidR="00B10E9C" w:rsidRDefault="00B10E9C" w:rsidP="00B1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Профсоюз образования смело может гордиться своими достижениями, которые, по инициативе профсоюза, закреплены  законодательно и нашли свое отражение как  в Областном Отраслевом Соглашении, </w:t>
      </w:r>
      <w:r w:rsidR="006D0B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 Трехстороннем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Соглашении г. о. Красногорск и Коллективных договорах ОУ.</w:t>
      </w:r>
    </w:p>
    <w:p w14:paraId="1ACB5DE8" w14:textId="77777777" w:rsidR="009A2D15" w:rsidRPr="009A2D15" w:rsidRDefault="006D0B40" w:rsidP="009A2D15">
      <w:pPr>
        <w:shd w:val="clear" w:color="auto" w:fill="FFFFFF"/>
        <w:autoSpaceDE w:val="0"/>
        <w:autoSpaceDN w:val="0"/>
        <w:adjustRightInd w:val="0"/>
        <w:spacing w:before="195" w:after="195" w:line="240" w:lineRule="auto"/>
        <w:jc w:val="both"/>
        <w:rPr>
          <w:rFonts w:ascii="Times New Roman" w:hAnsi="Times New Roman"/>
          <w:color w:val="29364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0E9C" w:rsidRPr="009A2D15">
        <w:rPr>
          <w:rFonts w:ascii="Times New Roman" w:hAnsi="Times New Roman" w:cs="Times New Roman"/>
          <w:sz w:val="28"/>
          <w:szCs w:val="28"/>
        </w:rPr>
        <w:t>ыполнение социально-экономических гарантий педагогам - важный стимул инновационных процессов в повышении качества педагогического труда</w:t>
      </w:r>
      <w:r w:rsidR="009A2D15">
        <w:rPr>
          <w:rFonts w:ascii="Times New Roman" w:hAnsi="Times New Roman" w:cs="Times New Roman"/>
          <w:sz w:val="28"/>
          <w:szCs w:val="28"/>
        </w:rPr>
        <w:t>.</w:t>
      </w:r>
      <w:r w:rsidR="009A2D15" w:rsidRPr="009A2D15">
        <w:rPr>
          <w:rFonts w:ascii="Times New Roman" w:hAnsi="Times New Roman"/>
          <w:color w:val="131313"/>
          <w:sz w:val="24"/>
          <w:szCs w:val="24"/>
        </w:rPr>
        <w:t xml:space="preserve"> </w:t>
      </w:r>
      <w:r w:rsidR="009A2D15">
        <w:rPr>
          <w:rFonts w:ascii="Times New Roman" w:hAnsi="Times New Roman"/>
          <w:color w:val="131313"/>
          <w:sz w:val="28"/>
          <w:szCs w:val="28"/>
        </w:rPr>
        <w:t xml:space="preserve"> Так активное и заинтересованное у</w:t>
      </w:r>
      <w:r w:rsidR="009A2D15" w:rsidRPr="009A2D15">
        <w:rPr>
          <w:rFonts w:ascii="Times New Roman" w:hAnsi="Times New Roman"/>
          <w:color w:val="131313"/>
          <w:sz w:val="28"/>
          <w:szCs w:val="28"/>
        </w:rPr>
        <w:t xml:space="preserve">частие </w:t>
      </w:r>
      <w:r w:rsidR="009A2D15">
        <w:rPr>
          <w:rFonts w:ascii="Times New Roman" w:hAnsi="Times New Roman"/>
          <w:color w:val="131313"/>
          <w:sz w:val="28"/>
          <w:szCs w:val="28"/>
        </w:rPr>
        <w:t>Красногорской ТОП</w:t>
      </w:r>
      <w:r w:rsidR="000805BD">
        <w:rPr>
          <w:rFonts w:ascii="Times New Roman" w:hAnsi="Times New Roman"/>
          <w:color w:val="131313"/>
          <w:sz w:val="28"/>
          <w:szCs w:val="28"/>
        </w:rPr>
        <w:t xml:space="preserve"> приняла </w:t>
      </w:r>
      <w:r w:rsidR="009A2D15">
        <w:rPr>
          <w:rFonts w:ascii="Times New Roman" w:hAnsi="Times New Roman"/>
          <w:color w:val="131313"/>
          <w:sz w:val="28"/>
          <w:szCs w:val="28"/>
        </w:rPr>
        <w:t xml:space="preserve"> </w:t>
      </w:r>
      <w:r w:rsidR="009A2D15" w:rsidRPr="009A2D15">
        <w:rPr>
          <w:rFonts w:ascii="Times New Roman" w:hAnsi="Times New Roman"/>
          <w:color w:val="131313"/>
          <w:sz w:val="28"/>
          <w:szCs w:val="28"/>
        </w:rPr>
        <w:t>в разработке Положения и Перечня специалистов, привлекаемых на вакантные должности в учреждения социальной сферы, имеющих право на частичные компенсационные выплаты за наем жилых помещений</w:t>
      </w:r>
      <w:r w:rsidR="00743657">
        <w:rPr>
          <w:rFonts w:ascii="Times New Roman" w:hAnsi="Times New Roman"/>
          <w:color w:val="131313"/>
          <w:sz w:val="28"/>
          <w:szCs w:val="28"/>
        </w:rPr>
        <w:t xml:space="preserve"> в размере 18000 рублей, стало одной из значимых побед в работе по мотивации членства в профсоюзе</w:t>
      </w:r>
      <w:r w:rsidR="009A2D15" w:rsidRPr="009A2D15">
        <w:rPr>
          <w:rFonts w:ascii="Times New Roman" w:hAnsi="Times New Roman"/>
          <w:color w:val="131313"/>
          <w:sz w:val="28"/>
          <w:szCs w:val="28"/>
        </w:rPr>
        <w:t>;</w:t>
      </w:r>
    </w:p>
    <w:p w14:paraId="06DE4EC6" w14:textId="09BDDB35" w:rsidR="00B10E9C" w:rsidRDefault="008F7011" w:rsidP="00B10E9C">
      <w:pPr>
        <w:spacing w:line="264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</w:t>
      </w:r>
      <w:r w:rsidR="00B10E9C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лайд №</w:t>
      </w:r>
      <w:r w:rsidR="00EF54C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1</w:t>
      </w:r>
      <w:r w:rsidR="0098415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- </w:t>
      </w:r>
      <w:proofErr w:type="gramStart"/>
      <w:r w:rsidR="005964F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B10E9C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с</w:t>
      </w:r>
      <w:proofErr w:type="gramEnd"/>
      <w:r w:rsidR="00B10E9C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перечнем Гарантий педагогам) </w:t>
      </w:r>
    </w:p>
    <w:p w14:paraId="1980ABF8" w14:textId="77777777" w:rsidR="007F7501" w:rsidRPr="007F7501" w:rsidRDefault="007F7501" w:rsidP="007F7501">
      <w:pPr>
        <w:numPr>
          <w:ilvl w:val="0"/>
          <w:numId w:val="4"/>
        </w:numPr>
        <w:suppressAutoHyphens/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501">
        <w:rPr>
          <w:rFonts w:ascii="Times New Roman" w:hAnsi="Times New Roman" w:cs="Times New Roman"/>
          <w:sz w:val="28"/>
          <w:szCs w:val="28"/>
        </w:rPr>
        <w:t xml:space="preserve">Продление в ряде случаев действия  квалификационной категории на срок не более одного года. </w:t>
      </w:r>
    </w:p>
    <w:p w14:paraId="7851F8BF" w14:textId="77777777" w:rsidR="007F7501" w:rsidRPr="007F7501" w:rsidRDefault="007F7501" w:rsidP="007F7501">
      <w:pPr>
        <w:numPr>
          <w:ilvl w:val="0"/>
          <w:numId w:val="4"/>
        </w:numPr>
        <w:suppressAutoHyphens/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порядке прохождении аттестации педагогических работников с учетом положений выдвинутых Профсоюзом,     в т. ч. </w:t>
      </w:r>
      <w:r w:rsidRPr="007F7501">
        <w:rPr>
          <w:rFonts w:ascii="Times New Roman" w:hAnsi="Times New Roman" w:cs="Times New Roman"/>
          <w:sz w:val="28"/>
          <w:szCs w:val="28"/>
        </w:rPr>
        <w:t xml:space="preserve">  без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501">
        <w:rPr>
          <w:rFonts w:ascii="Times New Roman" w:hAnsi="Times New Roman" w:cs="Times New Roman"/>
          <w:sz w:val="28"/>
          <w:szCs w:val="28"/>
        </w:rPr>
        <w:t xml:space="preserve"> открытого мероприятия. </w:t>
      </w:r>
    </w:p>
    <w:p w14:paraId="7BC0A54E" w14:textId="77777777" w:rsidR="007F7501" w:rsidRPr="007F7501" w:rsidRDefault="007F7501" w:rsidP="007F7501">
      <w:pPr>
        <w:numPr>
          <w:ilvl w:val="0"/>
          <w:numId w:val="4"/>
        </w:numPr>
        <w:suppressAutoHyphens/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501">
        <w:rPr>
          <w:rFonts w:ascii="Times New Roman" w:hAnsi="Times New Roman" w:cs="Times New Roman"/>
          <w:sz w:val="28"/>
          <w:szCs w:val="28"/>
        </w:rPr>
        <w:t>Учет квалификационных  категорий, присвоенных педагогическим работникам при выполнении педагогической работы на различных должностях,  по которым  совпадают должностные обязанности, профили работы;</w:t>
      </w:r>
    </w:p>
    <w:p w14:paraId="28928D29" w14:textId="77777777" w:rsidR="007F7501" w:rsidRPr="007F7501" w:rsidRDefault="007F7501" w:rsidP="007F7501">
      <w:pPr>
        <w:numPr>
          <w:ilvl w:val="0"/>
          <w:numId w:val="4"/>
        </w:numPr>
        <w:suppressAutoHyphens/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501">
        <w:rPr>
          <w:rFonts w:ascii="Times New Roman" w:hAnsi="Times New Roman" w:cs="Times New Roman"/>
          <w:sz w:val="28"/>
          <w:szCs w:val="28"/>
        </w:rPr>
        <w:t>Сохранение на срок до одного года уровня оплаты труда,  с учетом ранее имевшегося квалификационной категории;</w:t>
      </w:r>
    </w:p>
    <w:p w14:paraId="193E200F" w14:textId="77777777" w:rsidR="007F7501" w:rsidRPr="007F7501" w:rsidRDefault="007F7501" w:rsidP="007F7501">
      <w:pPr>
        <w:numPr>
          <w:ilvl w:val="0"/>
          <w:numId w:val="4"/>
        </w:numPr>
        <w:suppressAutoHyphens/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F7501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7F7501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F7501">
        <w:rPr>
          <w:rFonts w:ascii="Times New Roman" w:hAnsi="Times New Roman" w:cs="Times New Roman"/>
          <w:sz w:val="28"/>
          <w:szCs w:val="28"/>
        </w:rPr>
        <w:t xml:space="preserve"> повышения квалификации работников в объеме, соответствующем установленным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501">
        <w:rPr>
          <w:rFonts w:ascii="Times New Roman" w:hAnsi="Times New Roman" w:cs="Times New Roman"/>
          <w:sz w:val="28"/>
          <w:szCs w:val="28"/>
        </w:rPr>
        <w:t xml:space="preserve">(в случае, когда  данная норма не соблюдена, работник имеет право на перенос срока аттестации); </w:t>
      </w:r>
    </w:p>
    <w:p w14:paraId="7F60A1D5" w14:textId="77777777" w:rsidR="007F7501" w:rsidRDefault="007F7501" w:rsidP="007F7501">
      <w:pPr>
        <w:numPr>
          <w:ilvl w:val="0"/>
          <w:numId w:val="4"/>
        </w:numPr>
        <w:suppressAutoHyphens/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501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501">
        <w:rPr>
          <w:rFonts w:ascii="Times New Roman" w:hAnsi="Times New Roman" w:cs="Times New Roman"/>
          <w:sz w:val="28"/>
          <w:szCs w:val="28"/>
        </w:rPr>
        <w:t>свободных от работы дней по предусмотренным основаниям (</w:t>
      </w:r>
      <w:r>
        <w:rPr>
          <w:rFonts w:ascii="Times New Roman" w:hAnsi="Times New Roman" w:cs="Times New Roman"/>
          <w:sz w:val="28"/>
          <w:szCs w:val="28"/>
        </w:rPr>
        <w:t xml:space="preserve">уход близких родственников на СВО, </w:t>
      </w:r>
      <w:r w:rsidRPr="007F7501">
        <w:rPr>
          <w:rFonts w:ascii="Times New Roman" w:hAnsi="Times New Roman" w:cs="Times New Roman"/>
          <w:sz w:val="28"/>
          <w:szCs w:val="28"/>
        </w:rPr>
        <w:t>бракосочетание и рождение детей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2D6609" w14:textId="77777777" w:rsidR="005D49EE" w:rsidRDefault="00AD0BA2" w:rsidP="007F7501">
      <w:pPr>
        <w:numPr>
          <w:ilvl w:val="0"/>
          <w:numId w:val="4"/>
        </w:numPr>
        <w:suppressAutoHyphens/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минимальной оплаты труда, в соответствии с установленной размером минимальной оплаты труда в МО не только на ставку, но и   оплаты по внутреннему совмещению</w:t>
      </w:r>
      <w:r w:rsidR="00426574">
        <w:rPr>
          <w:rFonts w:ascii="Times New Roman" w:hAnsi="Times New Roman" w:cs="Times New Roman"/>
          <w:sz w:val="28"/>
          <w:szCs w:val="28"/>
        </w:rPr>
        <w:t>.</w:t>
      </w:r>
    </w:p>
    <w:p w14:paraId="1DB03246" w14:textId="77777777" w:rsidR="00426574" w:rsidRPr="00426574" w:rsidRDefault="00426574" w:rsidP="007F7501">
      <w:pPr>
        <w:numPr>
          <w:ilvl w:val="0"/>
          <w:numId w:val="4"/>
        </w:numPr>
        <w:suppressAutoHyphens/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ыплат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42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денежного вознаграждения за</w:t>
      </w:r>
      <w:r w:rsidRPr="004265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каждого стобалльника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B857A74" w14:textId="77777777" w:rsidR="00426574" w:rsidRPr="00426574" w:rsidRDefault="00426574" w:rsidP="007F7501">
      <w:pPr>
        <w:numPr>
          <w:ilvl w:val="0"/>
          <w:numId w:val="4"/>
        </w:numPr>
        <w:suppressAutoHyphens/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Надбавки за почетные звания.</w:t>
      </w:r>
    </w:p>
    <w:p w14:paraId="1AB77182" w14:textId="77777777" w:rsidR="00426574" w:rsidRPr="00426574" w:rsidRDefault="00426574" w:rsidP="007F7501">
      <w:pPr>
        <w:numPr>
          <w:ilvl w:val="0"/>
          <w:numId w:val="4"/>
        </w:numPr>
        <w:suppressAutoHyphens/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Получение жилищного сертификата по программе Жилище.</w:t>
      </w:r>
    </w:p>
    <w:p w14:paraId="0A8A5901" w14:textId="77777777" w:rsidR="007F7501" w:rsidRDefault="00426574" w:rsidP="007F7501">
      <w:pPr>
        <w:numPr>
          <w:ilvl w:val="0"/>
          <w:numId w:val="4"/>
        </w:numPr>
        <w:suppressAutoHyphens/>
        <w:spacing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Компенсация оплаты ЖКХ в сельской местности.</w:t>
      </w:r>
      <w:r w:rsidR="00AD0BA2" w:rsidRPr="004265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94B1B" w14:textId="77777777" w:rsidR="00D9516F" w:rsidRPr="005964FD" w:rsidRDefault="00D9516F" w:rsidP="00D9516F">
      <w:pPr>
        <w:pStyle w:val="a5"/>
        <w:numPr>
          <w:ilvl w:val="0"/>
          <w:numId w:val="4"/>
        </w:num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964FD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Предоставление   квартир педагогическим работникам, на условиях служебного и коммерческого найма,  согласно,  Положения о предоставлении жилых помещений в </w:t>
      </w:r>
      <w:proofErr w:type="spellStart"/>
      <w:r w:rsidRPr="005964FD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г.о</w:t>
      </w:r>
      <w:proofErr w:type="spellEnd"/>
      <w:r w:rsidRPr="005964FD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Красногорск. Это положение менялось при изменении названия с Красногорского муниципального района на </w:t>
      </w:r>
      <w:proofErr w:type="spellStart"/>
      <w:r w:rsidRPr="005964FD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г.о</w:t>
      </w:r>
      <w:proofErr w:type="spellEnd"/>
      <w:r w:rsidRPr="005964FD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Красногорск, но в Новом Положении наши интересы также учтены. </w:t>
      </w:r>
    </w:p>
    <w:p w14:paraId="68432193" w14:textId="77777777" w:rsidR="00D9516F" w:rsidRPr="005964FD" w:rsidRDefault="00D9516F" w:rsidP="00D9516F">
      <w:pPr>
        <w:pStyle w:val="a5"/>
        <w:numPr>
          <w:ilvl w:val="0"/>
          <w:numId w:val="4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964FD">
        <w:rPr>
          <w:rFonts w:ascii="Times New Roman" w:eastAsia="Calibri" w:hAnsi="Times New Roman" w:cs="Times New Roman"/>
          <w:kern w:val="2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Доплата молодым специалистам ежемесячно по </w:t>
      </w:r>
      <w:r w:rsidRPr="005964FD">
        <w:rPr>
          <w:rFonts w:ascii="Times New Roman" w:eastAsia="Calibri" w:hAnsi="Times New Roman" w:cs="Times New Roman"/>
          <w:bCs/>
          <w:kern w:val="2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5964FD">
        <w:rPr>
          <w:rFonts w:ascii="Times New Roman" w:eastAsia="Calibri" w:hAnsi="Times New Roman" w:cs="Times New Roman"/>
          <w:kern w:val="24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тыс. руб. и из  бюджета Московской области единовременные выплаты в размере  50 000 и 100000 в течение трех лет</w:t>
      </w:r>
      <w:r w:rsidRPr="005964FD">
        <w:rPr>
          <w:rFonts w:ascii="Times New Roman" w:eastAsia="Calibri" w:hAnsi="Times New Roman" w:cs="Times New Roman"/>
          <w:kern w:val="24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26BEB47" w14:textId="77777777" w:rsidR="00D9516F" w:rsidRPr="005964FD" w:rsidRDefault="00D9516F" w:rsidP="00D9516F">
      <w:pPr>
        <w:pStyle w:val="a5"/>
        <w:numPr>
          <w:ilvl w:val="0"/>
          <w:numId w:val="4"/>
        </w:num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964FD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Выплаты  компенсации за съём жилья, в размере 18000 рублей (84 человек по 18 тыс. руб.= от 15000 в 2016 году до 18 144 000 рублей в 2019 году из средств бюджета г. о. Красногорск)</w:t>
      </w:r>
    </w:p>
    <w:p w14:paraId="312DEBB2" w14:textId="560CB04E" w:rsidR="00D9516F" w:rsidRPr="005964FD" w:rsidRDefault="00D9516F" w:rsidP="00D9516F">
      <w:pPr>
        <w:pStyle w:val="a5"/>
        <w:numPr>
          <w:ilvl w:val="0"/>
          <w:numId w:val="4"/>
        </w:num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964FD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Именные премии главы г. о. Красногорск, для работников образовательных учреждений, победителей конкурсов: «Признание»</w:t>
      </w:r>
    </w:p>
    <w:p w14:paraId="49B7CA87" w14:textId="234CA1C7" w:rsidR="00D9516F" w:rsidRPr="005964FD" w:rsidRDefault="00D9516F" w:rsidP="00D9516F">
      <w:pPr>
        <w:pStyle w:val="a5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964FD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Награждение Почетным Знаком «За верность профессии», учрежденным совместным решением управления образования администрации г. о. Красногорск и Красногорским ГК профсоюза по инициативе Красногорского профсоюза. В период с октября  2014 по октябрь 2019 года этой награды удостоены  более 50 педагогических работников. </w:t>
      </w:r>
    </w:p>
    <w:p w14:paraId="2AE18618" w14:textId="1D0EBFEE" w:rsidR="00D9516F" w:rsidRPr="005964FD" w:rsidRDefault="00D9516F" w:rsidP="00D9516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964FD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Первоочередное предоставление мест в детских садах детям работников образовательных учреждений.</w:t>
      </w:r>
    </w:p>
    <w:p w14:paraId="0413B621" w14:textId="70DD8387" w:rsidR="00D9516F" w:rsidRPr="005964FD" w:rsidRDefault="00D9516F" w:rsidP="00D9516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964FD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Предоставление детям работников образовательных учреждений мест в</w:t>
      </w:r>
      <w:r w:rsidR="005C78B8" w:rsidRPr="005964FD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964FD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пришкольном оздоровительном </w:t>
      </w:r>
      <w:proofErr w:type="gramStart"/>
      <w:r w:rsidRPr="005964FD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лагере  с</w:t>
      </w:r>
      <w:proofErr w:type="gramEnd"/>
      <w:r w:rsidRPr="005964FD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дневным пребыванием, наряду с одарёнными детьми и детьми из малообеспеченных семей, </w:t>
      </w:r>
    </w:p>
    <w:p w14:paraId="033EB72E" w14:textId="77777777" w:rsidR="00D9516F" w:rsidRPr="005964FD" w:rsidRDefault="00D9516F" w:rsidP="00D9516F">
      <w:pPr>
        <w:pStyle w:val="a5"/>
        <w:numPr>
          <w:ilvl w:val="0"/>
          <w:numId w:val="4"/>
        </w:numPr>
        <w:shd w:val="clear" w:color="auto" w:fill="FFFFFF"/>
        <w:suppressAutoHyphens/>
        <w:jc w:val="both"/>
        <w:rPr>
          <w:rFonts w:ascii="Times New Roman" w:hAnsi="Times New Roman" w:cs="Times New Roman"/>
          <w:bCs/>
          <w:i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964FD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Льготное обеспечение путёвками на отдых и лечение членам профсоюза и их родственникам в профсоюзные санатории «Дорохово», «Озеры», «Правда».</w:t>
      </w:r>
      <w:r w:rsidRPr="005964FD">
        <w:rPr>
          <w:rFonts w:ascii="Times New Roman" w:hAnsi="Times New Roman" w:cs="Times New Roman"/>
          <w:bCs/>
          <w:iCs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806131D" w14:textId="77777777" w:rsidR="00D9516F" w:rsidRPr="005964FD" w:rsidRDefault="00D9516F" w:rsidP="00D9516F">
      <w:pPr>
        <w:pStyle w:val="a5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964FD">
        <w:rPr>
          <w:rFonts w:ascii="Times New Roman" w:hAnsi="Times New Roman" w:cs="Times New Roman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Частичная компенсация стоимости путевки в ДСОЛ для детей работников ОУ в размере 23864 рублей за 1 21 день прибывания в лагере. </w:t>
      </w:r>
    </w:p>
    <w:p w14:paraId="24F020D0" w14:textId="3D2074E3" w:rsidR="00A24A27" w:rsidRPr="00D9516F" w:rsidRDefault="00A24A27" w:rsidP="00D9516F">
      <w:pPr>
        <w:pStyle w:val="a5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B278123" w14:textId="51D17CC7" w:rsidR="00A24A27" w:rsidRDefault="00D9516F" w:rsidP="00A24A27">
      <w:pPr>
        <w:pStyle w:val="a5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24A27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A24A27" w:rsidRPr="00C65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4A27">
        <w:rPr>
          <w:rFonts w:ascii="Times New Roman" w:hAnsi="Times New Roman" w:cs="Times New Roman"/>
          <w:color w:val="000000"/>
          <w:sz w:val="28"/>
          <w:szCs w:val="28"/>
        </w:rPr>
        <w:t xml:space="preserve">эти цели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24A27">
        <w:rPr>
          <w:rFonts w:ascii="Times New Roman" w:hAnsi="Times New Roman" w:cs="Times New Roman"/>
          <w:color w:val="000000"/>
          <w:sz w:val="28"/>
          <w:szCs w:val="28"/>
        </w:rPr>
        <w:t>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24A27">
        <w:rPr>
          <w:rFonts w:ascii="Times New Roman" w:hAnsi="Times New Roman" w:cs="Times New Roman"/>
          <w:color w:val="000000"/>
          <w:sz w:val="28"/>
          <w:szCs w:val="28"/>
        </w:rPr>
        <w:t xml:space="preserve"> были предусмотрены денежные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4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490C74" w14:textId="77777777" w:rsidR="00CE7110" w:rsidRDefault="00CE7110" w:rsidP="00CE7110">
      <w:pPr>
        <w:spacing w:after="0" w:line="240" w:lineRule="auto"/>
        <w:jc w:val="both"/>
        <w:rPr>
          <w:rFonts w:ascii="Georgia" w:hAnsi="Georgia"/>
          <w:color w:val="010101"/>
          <w:sz w:val="27"/>
          <w:szCs w:val="27"/>
          <w:shd w:val="clear" w:color="auto" w:fill="FFFFFF"/>
        </w:rPr>
      </w:pPr>
    </w:p>
    <w:p w14:paraId="62D3BB49" w14:textId="77777777" w:rsidR="00A24A27" w:rsidRPr="00A24A27" w:rsidRDefault="00A24A27" w:rsidP="00CE7110">
      <w:pPr>
        <w:spacing w:after="0" w:line="240" w:lineRule="auto"/>
        <w:jc w:val="both"/>
        <w:rPr>
          <w:rFonts w:ascii="Georgia" w:hAnsi="Georgia"/>
          <w:color w:val="010101"/>
          <w:sz w:val="27"/>
          <w:szCs w:val="27"/>
          <w:shd w:val="clear" w:color="auto" w:fill="FFFFFF"/>
        </w:rPr>
      </w:pPr>
    </w:p>
    <w:p w14:paraId="386F8566" w14:textId="3C3F48AC" w:rsidR="00CE7110" w:rsidRDefault="00CE7110" w:rsidP="00CE7110">
      <w:pPr>
        <w:spacing w:after="0" w:line="240" w:lineRule="auto"/>
        <w:jc w:val="both"/>
        <w:rPr>
          <w:rFonts w:ascii="Georgia" w:hAnsi="Georgia"/>
          <w:color w:val="010101"/>
          <w:sz w:val="27"/>
          <w:szCs w:val="27"/>
          <w:shd w:val="clear" w:color="auto" w:fill="FFFFFF"/>
        </w:rPr>
      </w:pPr>
      <w:r>
        <w:rPr>
          <w:rFonts w:ascii="Georgia" w:hAnsi="Georgia"/>
          <w:color w:val="010101"/>
          <w:sz w:val="27"/>
          <w:szCs w:val="27"/>
          <w:shd w:val="clear" w:color="auto" w:fill="FFFFFF"/>
        </w:rPr>
        <w:t xml:space="preserve">Важный мотивационный фактор в работе профсоюза является  правозащитная работа, куда входит: </w:t>
      </w:r>
    </w:p>
    <w:p w14:paraId="295D69EE" w14:textId="77777777" w:rsidR="008F7011" w:rsidRDefault="008F7011" w:rsidP="00CE7110">
      <w:pPr>
        <w:spacing w:after="0" w:line="240" w:lineRule="auto"/>
        <w:jc w:val="both"/>
        <w:rPr>
          <w:rFonts w:ascii="Georgia" w:hAnsi="Georgia"/>
          <w:color w:val="010101"/>
          <w:sz w:val="27"/>
          <w:szCs w:val="27"/>
          <w:shd w:val="clear" w:color="auto" w:fill="FFFFFF"/>
        </w:rPr>
      </w:pPr>
    </w:p>
    <w:p w14:paraId="7FB59B0F" w14:textId="686C582C" w:rsidR="00CE7110" w:rsidRDefault="00CE7110" w:rsidP="00CE7110">
      <w:pPr>
        <w:spacing w:after="0" w:line="240" w:lineRule="auto"/>
        <w:jc w:val="both"/>
        <w:rPr>
          <w:rFonts w:ascii="Georgia" w:hAnsi="Georgia"/>
          <w:color w:val="01010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lastRenderedPageBreak/>
        <w:t>слайд №</w:t>
      </w:r>
      <w:r w:rsidR="0098415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2</w:t>
      </w:r>
      <w:r w:rsidR="005964F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1</w:t>
      </w:r>
      <w:r w:rsidR="0098415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-</w:t>
      </w:r>
      <w:r w:rsidR="00D74C4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2</w:t>
      </w:r>
      <w:r w:rsidR="005964F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2</w:t>
      </w:r>
      <w:r w:rsidR="00D74C4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8F7011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Правозащитная работа</w:t>
      </w:r>
    </w:p>
    <w:p w14:paraId="750A9937" w14:textId="77777777" w:rsidR="00CE7110" w:rsidRPr="00044E0D" w:rsidRDefault="00CE7110" w:rsidP="00CE711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044E0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Реализация уставных задач профсоюза</w:t>
      </w:r>
    </w:p>
    <w:p w14:paraId="32A4BC1B" w14:textId="77777777" w:rsidR="00CE7110" w:rsidRDefault="00CE7110" w:rsidP="00CE711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</w:t>
      </w:r>
      <w:r w:rsidRPr="00044E0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онтроль,  за соблюдением работодателем трудового законодательства,</w:t>
      </w:r>
    </w:p>
    <w:p w14:paraId="74D12BA7" w14:textId="77777777" w:rsidR="00CE7110" w:rsidRPr="00044E0D" w:rsidRDefault="00CE7110" w:rsidP="00CE711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044E0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Оказание бесплатной юридической помощи, по вопросам социально- трудовых отношений,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профессиональных интересов работников ОУ,</w:t>
      </w:r>
    </w:p>
    <w:p w14:paraId="17848953" w14:textId="77777777" w:rsidR="00CE7110" w:rsidRDefault="00CE7110" w:rsidP="00CE711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044E0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обучение и консультирование, как председателей ППО, так и руководителей учреждений, </w:t>
      </w:r>
    </w:p>
    <w:p w14:paraId="5294FF1B" w14:textId="77777777" w:rsidR="00CE7110" w:rsidRDefault="00CE7110" w:rsidP="00CE711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Работа профсоюза в области охраны труда</w:t>
      </w:r>
    </w:p>
    <w:p w14:paraId="390B935D" w14:textId="77777777" w:rsidR="000C6826" w:rsidRDefault="000C6826" w:rsidP="000C6826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14:paraId="0C21277D" w14:textId="40EE7C0B" w:rsidR="000C6826" w:rsidRDefault="00224289" w:rsidP="000C682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</w:t>
      </w:r>
      <w:r w:rsidR="000C682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лайд №2</w:t>
      </w:r>
      <w:r w:rsidR="00726B8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3</w:t>
      </w:r>
      <w:r w:rsidR="000C682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Правовая работа профсоюза</w:t>
      </w:r>
      <w:r w:rsidR="00107317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  </w:t>
      </w:r>
    </w:p>
    <w:p w14:paraId="14A7CAA0" w14:textId="77777777" w:rsidR="005964FD" w:rsidRPr="005964FD" w:rsidRDefault="005964FD" w:rsidP="005964F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Участие в подготовке предложений по установлению новых квалификационных категорий «Педагог-методист», «Педагог-наставник»</w:t>
      </w:r>
    </w:p>
    <w:p w14:paraId="041508A3" w14:textId="77777777" w:rsidR="005964FD" w:rsidRPr="005964FD" w:rsidRDefault="005964FD" w:rsidP="005964F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</w:t>
      </w:r>
    </w:p>
    <w:p w14:paraId="35F904A5" w14:textId="18198EFC" w:rsidR="005964FD" w:rsidRPr="005964FD" w:rsidRDefault="00726B8E" w:rsidP="005964F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</w:t>
      </w:r>
      <w:r w:rsidR="005964FD" w:rsidRPr="005964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Работа над проектом нового Порядка проведения аттестации педагогических работников организаций, осуществляющих образовательную деятельность </w:t>
      </w:r>
    </w:p>
    <w:p w14:paraId="2D3406F5" w14:textId="278F1CFC" w:rsidR="005964FD" w:rsidRPr="005964FD" w:rsidRDefault="005964FD" w:rsidP="005964F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726B8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</w:t>
      </w:r>
      <w:r w:rsidRPr="005964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Участие в разработке рекомендаций по внедрению системы наставничества в образовательных учреждениях</w:t>
      </w:r>
    </w:p>
    <w:p w14:paraId="369EC41C" w14:textId="2095E7E9" w:rsidR="005964FD" w:rsidRPr="005964FD" w:rsidRDefault="005964FD" w:rsidP="005964F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726B8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</w:t>
      </w:r>
      <w:r w:rsidRPr="005964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Участие  в разработке Целевой модели аттестации руководителей общеобразовательных организаций  </w:t>
      </w:r>
    </w:p>
    <w:p w14:paraId="03D63048" w14:textId="17D34F4C" w:rsidR="005964FD" w:rsidRPr="005964FD" w:rsidRDefault="005964FD" w:rsidP="005964FD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4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726B8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-</w:t>
      </w:r>
      <w:r w:rsidRPr="005964F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Участие в подготовке предложений и экспертных заключений к проектам профессиональных стандартов</w:t>
      </w:r>
    </w:p>
    <w:p w14:paraId="03B78B50" w14:textId="77777777" w:rsidR="00726B8E" w:rsidRDefault="00726B8E" w:rsidP="00F3028D">
      <w:pPr>
        <w:pStyle w:val="a5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13178375" w14:textId="278516A2" w:rsidR="00F3028D" w:rsidRDefault="00F3028D" w:rsidP="00F3028D">
      <w:pPr>
        <w:pStyle w:val="a5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Слайд №2</w:t>
      </w:r>
      <w:r w:rsidR="00726B8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Итоги профсоюзной проверки</w:t>
      </w:r>
    </w:p>
    <w:p w14:paraId="1F7F6D1F" w14:textId="77777777" w:rsidR="005964FD" w:rsidRDefault="005964FD" w:rsidP="000C6826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6EF48B92" w14:textId="77777777" w:rsidR="00107317" w:rsidRDefault="00107317" w:rsidP="00107317">
      <w:pPr>
        <w:pStyle w:val="a5"/>
        <w:tabs>
          <w:tab w:val="left" w:pos="42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07317">
        <w:rPr>
          <w:rFonts w:ascii="Times New Roman" w:hAnsi="Times New Roman" w:cs="Times New Roman"/>
          <w:sz w:val="28"/>
          <w:szCs w:val="28"/>
        </w:rPr>
        <w:t>Красрогорская</w:t>
      </w:r>
      <w:proofErr w:type="spellEnd"/>
      <w:r w:rsidRPr="00107317">
        <w:rPr>
          <w:rFonts w:ascii="Times New Roman" w:hAnsi="Times New Roman" w:cs="Times New Roman"/>
          <w:sz w:val="28"/>
          <w:szCs w:val="28"/>
        </w:rPr>
        <w:t xml:space="preserve">  территориальная организация Профсоюза приняла активное участие в проведении </w:t>
      </w:r>
      <w:proofErr w:type="spellStart"/>
      <w:r w:rsidRPr="00107317">
        <w:rPr>
          <w:rFonts w:ascii="Times New Roman" w:hAnsi="Times New Roman" w:cs="Times New Roman"/>
          <w:sz w:val="28"/>
          <w:szCs w:val="28"/>
        </w:rPr>
        <w:t>общепрофсоюзной</w:t>
      </w:r>
      <w:proofErr w:type="spellEnd"/>
      <w:r w:rsidRPr="00107317">
        <w:rPr>
          <w:rFonts w:ascii="Times New Roman" w:hAnsi="Times New Roman" w:cs="Times New Roman"/>
          <w:sz w:val="28"/>
          <w:szCs w:val="28"/>
        </w:rPr>
        <w:t xml:space="preserve"> проверки в 2023г.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107317">
        <w:rPr>
          <w:rFonts w:ascii="Times New Roman" w:hAnsi="Times New Roman" w:cs="Times New Roman"/>
          <w:sz w:val="28"/>
          <w:szCs w:val="28"/>
        </w:rPr>
        <w:t xml:space="preserve">: </w:t>
      </w:r>
      <w:r w:rsidRPr="008350EC">
        <w:rPr>
          <w:rFonts w:ascii="Times New Roman" w:hAnsi="Times New Roman" w:cs="Times New Roman"/>
          <w:sz w:val="28"/>
          <w:szCs w:val="28"/>
        </w:rPr>
        <w:t>«Соблюдение законодательства Российской Федерации при определении и изменении учебной нагрузки педагогических работников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организаций», </w:t>
      </w:r>
      <w:r w:rsidRPr="00107317">
        <w:rPr>
          <w:rFonts w:ascii="Times New Roman" w:hAnsi="Times New Roman" w:cs="Times New Roman"/>
          <w:sz w:val="28"/>
          <w:szCs w:val="28"/>
        </w:rPr>
        <w:t xml:space="preserve"> всего было проверено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731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317">
        <w:rPr>
          <w:sz w:val="28"/>
          <w:szCs w:val="28"/>
        </w:rPr>
        <w:t xml:space="preserve"> </w:t>
      </w:r>
    </w:p>
    <w:p w14:paraId="369B63D7" w14:textId="77777777" w:rsidR="00224289" w:rsidRDefault="00224289" w:rsidP="00107317">
      <w:pPr>
        <w:pStyle w:val="a5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1D599E2E" w14:textId="7A529592" w:rsidR="00107317" w:rsidRDefault="00F3028D" w:rsidP="00107317">
      <w:pPr>
        <w:pStyle w:val="a5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22428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107317" w:rsidRPr="00496C50">
        <w:rPr>
          <w:rFonts w:ascii="Times New Roman" w:hAnsi="Times New Roman" w:cs="Times New Roman"/>
          <w:sz w:val="28"/>
          <w:szCs w:val="28"/>
        </w:rPr>
        <w:t xml:space="preserve">Были выявлены такие нарушения, как </w:t>
      </w:r>
    </w:p>
    <w:p w14:paraId="12160071" w14:textId="77777777" w:rsidR="00107317" w:rsidRDefault="00107317" w:rsidP="00107317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96C50">
        <w:rPr>
          <w:rFonts w:ascii="Times New Roman" w:hAnsi="Times New Roman" w:cs="Times New Roman"/>
          <w:sz w:val="28"/>
          <w:szCs w:val="28"/>
        </w:rPr>
        <w:t xml:space="preserve">тсутствие дополнительных соглашений к трудовым договорам об изменении условий о фактическом объёме учебной </w:t>
      </w:r>
      <w:r>
        <w:rPr>
          <w:rFonts w:ascii="Times New Roman" w:hAnsi="Times New Roman" w:cs="Times New Roman"/>
          <w:sz w:val="28"/>
          <w:szCs w:val="28"/>
        </w:rPr>
        <w:t xml:space="preserve">нагрузки, </w:t>
      </w:r>
    </w:p>
    <w:p w14:paraId="711B9C3B" w14:textId="77777777" w:rsidR="00107317" w:rsidRDefault="00107317" w:rsidP="00107317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C50">
        <w:rPr>
          <w:rFonts w:ascii="Times New Roman" w:hAnsi="Times New Roman" w:cs="Times New Roman"/>
          <w:sz w:val="28"/>
          <w:szCs w:val="28"/>
        </w:rPr>
        <w:t>отсутствие письменных согласий учителей на изменение нагрузки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B457194" w14:textId="77777777" w:rsidR="00107317" w:rsidRDefault="00107317" w:rsidP="00107317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C50">
        <w:rPr>
          <w:rFonts w:ascii="Times New Roman" w:hAnsi="Times New Roman" w:cs="Times New Roman"/>
          <w:sz w:val="28"/>
          <w:szCs w:val="28"/>
        </w:rPr>
        <w:t>отсутствие учета мнения выборного органа первичной профсоюзной организации при определении учебной нагрузки на следующий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2231534" w14:textId="77777777" w:rsidR="00107317" w:rsidRPr="00496C50" w:rsidRDefault="00107317" w:rsidP="00107317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C50">
        <w:rPr>
          <w:rFonts w:ascii="Times New Roman" w:hAnsi="Times New Roman" w:cs="Times New Roman"/>
          <w:sz w:val="28"/>
          <w:szCs w:val="28"/>
        </w:rPr>
        <w:t>отсутствие листов ознакомления педагогических работников с объёмом установленной учебной нагрузки на следующий год под роспись,</w:t>
      </w:r>
    </w:p>
    <w:p w14:paraId="56F14EF2" w14:textId="77777777" w:rsidR="00107317" w:rsidRPr="00496C50" w:rsidRDefault="00107317" w:rsidP="00107317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указаны условия </w:t>
      </w:r>
      <w:r w:rsidRPr="00496C50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>
        <w:rPr>
          <w:rFonts w:ascii="Times New Roman" w:hAnsi="Times New Roman" w:cs="Times New Roman"/>
          <w:sz w:val="28"/>
          <w:szCs w:val="28"/>
        </w:rPr>
        <w:t>в должностных инструкциях/трудовых договорах</w:t>
      </w:r>
      <w:r w:rsidRPr="00496C50">
        <w:rPr>
          <w:rFonts w:ascii="Times New Roman" w:hAnsi="Times New Roman" w:cs="Times New Roman"/>
          <w:sz w:val="28"/>
          <w:szCs w:val="28"/>
        </w:rPr>
        <w:t xml:space="preserve"> педаго</w:t>
      </w:r>
      <w:r>
        <w:rPr>
          <w:rFonts w:ascii="Times New Roman" w:hAnsi="Times New Roman" w:cs="Times New Roman"/>
          <w:sz w:val="28"/>
          <w:szCs w:val="28"/>
        </w:rPr>
        <w:t>гических работников</w:t>
      </w:r>
      <w:r w:rsidRPr="00496C50">
        <w:rPr>
          <w:rFonts w:ascii="Times New Roman" w:hAnsi="Times New Roman" w:cs="Times New Roman"/>
          <w:sz w:val="28"/>
          <w:szCs w:val="28"/>
        </w:rPr>
        <w:t xml:space="preserve">, </w:t>
      </w:r>
      <w:r w:rsidRPr="00496C50">
        <w:rPr>
          <w:rFonts w:ascii="Times New Roman" w:hAnsi="Times New Roman" w:cs="Times New Roman"/>
          <w:sz w:val="28"/>
          <w:szCs w:val="28"/>
        </w:rPr>
        <w:lastRenderedPageBreak/>
        <w:t>пр</w:t>
      </w:r>
      <w:r>
        <w:rPr>
          <w:rFonts w:ascii="Times New Roman" w:hAnsi="Times New Roman" w:cs="Times New Roman"/>
          <w:sz w:val="28"/>
          <w:szCs w:val="28"/>
        </w:rPr>
        <w:t>едусмотренные</w:t>
      </w:r>
      <w:r w:rsidRPr="00496C50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21.07.2022 г. № 582</w:t>
      </w:r>
      <w:r>
        <w:rPr>
          <w:rFonts w:ascii="Times New Roman" w:hAnsi="Times New Roman" w:cs="Times New Roman"/>
          <w:sz w:val="28"/>
          <w:szCs w:val="28"/>
        </w:rPr>
        <w:t xml:space="preserve"> (ограничение</w:t>
      </w:r>
      <w:r w:rsidRPr="008350EC">
        <w:rPr>
          <w:rFonts w:ascii="Times New Roman" w:hAnsi="Times New Roman" w:cs="Times New Roman"/>
          <w:sz w:val="28"/>
          <w:szCs w:val="28"/>
        </w:rPr>
        <w:t xml:space="preserve"> объёма отчётности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6C50">
        <w:rPr>
          <w:rFonts w:ascii="Times New Roman" w:hAnsi="Times New Roman" w:cs="Times New Roman"/>
          <w:sz w:val="28"/>
          <w:szCs w:val="28"/>
        </w:rPr>
        <w:t>.</w:t>
      </w:r>
    </w:p>
    <w:p w14:paraId="026E78B4" w14:textId="77777777" w:rsidR="00015BEF" w:rsidRDefault="00567C5C" w:rsidP="0010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3193C3F" w14:textId="2ABBF985" w:rsidR="00015BEF" w:rsidRDefault="00015BEF" w:rsidP="00107317">
      <w:pPr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Слайд №2</w:t>
      </w:r>
      <w:r w:rsidR="00726B8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правовые вопросы </w:t>
      </w:r>
    </w:p>
    <w:p w14:paraId="5A293932" w14:textId="77777777" w:rsidR="00107317" w:rsidRDefault="00567C5C" w:rsidP="0010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Одним </w:t>
      </w:r>
      <w:r w:rsidRPr="008350E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4E35DD">
        <w:rPr>
          <w:rFonts w:ascii="Times New Roman" w:hAnsi="Times New Roman" w:cs="Times New Roman"/>
          <w:sz w:val="28"/>
          <w:szCs w:val="28"/>
        </w:rPr>
        <w:t xml:space="preserve">аспектов </w:t>
      </w:r>
      <w:r>
        <w:rPr>
          <w:rFonts w:ascii="Times New Roman" w:hAnsi="Times New Roman" w:cs="Times New Roman"/>
          <w:sz w:val="28"/>
          <w:szCs w:val="28"/>
        </w:rPr>
        <w:t xml:space="preserve"> правовой работы Красногорский ТОП  </w:t>
      </w:r>
      <w:r w:rsidR="004E35D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350EC">
        <w:rPr>
          <w:rFonts w:ascii="Times New Roman" w:hAnsi="Times New Roman" w:cs="Times New Roman"/>
          <w:sz w:val="28"/>
          <w:szCs w:val="28"/>
        </w:rPr>
        <w:t xml:space="preserve"> консультирование </w:t>
      </w:r>
      <w:r w:rsidR="004E35DD">
        <w:rPr>
          <w:rFonts w:ascii="Times New Roman" w:hAnsi="Times New Roman" w:cs="Times New Roman"/>
          <w:sz w:val="28"/>
          <w:szCs w:val="28"/>
        </w:rPr>
        <w:t xml:space="preserve">членов профсоюза по </w:t>
      </w:r>
      <w:r w:rsidRPr="008350EC">
        <w:rPr>
          <w:rFonts w:ascii="Times New Roman" w:hAnsi="Times New Roman" w:cs="Times New Roman"/>
          <w:sz w:val="28"/>
          <w:szCs w:val="28"/>
        </w:rPr>
        <w:t xml:space="preserve"> правовым вопросам</w:t>
      </w:r>
      <w:r w:rsidR="004E35DD">
        <w:rPr>
          <w:rFonts w:ascii="Times New Roman" w:hAnsi="Times New Roman" w:cs="Times New Roman"/>
          <w:sz w:val="28"/>
          <w:szCs w:val="28"/>
        </w:rPr>
        <w:t>:</w:t>
      </w:r>
    </w:p>
    <w:p w14:paraId="7A840AC1" w14:textId="77777777" w:rsidR="004E35DD" w:rsidRDefault="004E35DD" w:rsidP="0010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D74EA" w14:textId="77777777" w:rsidR="004E35DD" w:rsidRDefault="004E35DD" w:rsidP="004E35DD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распределении</w:t>
      </w:r>
      <w:r w:rsidRPr="006B0B7A">
        <w:rPr>
          <w:rFonts w:ascii="Times New Roman" w:hAnsi="Times New Roman" w:cs="Times New Roman"/>
          <w:sz w:val="28"/>
          <w:szCs w:val="28"/>
        </w:rPr>
        <w:t xml:space="preserve"> учебной нагрузки; </w:t>
      </w:r>
    </w:p>
    <w:p w14:paraId="519B16F0" w14:textId="77777777" w:rsidR="004E35DD" w:rsidRDefault="004E35DD" w:rsidP="004E35DD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B0B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ежиме труда и отдыха работников;</w:t>
      </w:r>
    </w:p>
    <w:p w14:paraId="45CBDE89" w14:textId="77777777" w:rsidR="004E35DD" w:rsidRDefault="004E35DD" w:rsidP="004E35DD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распределении</w:t>
      </w:r>
      <w:r w:rsidRPr="006B0B7A">
        <w:rPr>
          <w:rFonts w:ascii="Times New Roman" w:hAnsi="Times New Roman" w:cs="Times New Roman"/>
          <w:sz w:val="28"/>
          <w:szCs w:val="28"/>
        </w:rPr>
        <w:t xml:space="preserve"> стимулирующих выплат; </w:t>
      </w:r>
    </w:p>
    <w:p w14:paraId="39251672" w14:textId="77777777" w:rsidR="004E35DD" w:rsidRDefault="004E35DD" w:rsidP="004E35DD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аттестации</w:t>
      </w:r>
      <w:r w:rsidRPr="006B0B7A">
        <w:rPr>
          <w:rFonts w:ascii="Times New Roman" w:hAnsi="Times New Roman" w:cs="Times New Roman"/>
          <w:sz w:val="28"/>
          <w:szCs w:val="28"/>
        </w:rPr>
        <w:t xml:space="preserve"> педагогических работников; </w:t>
      </w:r>
    </w:p>
    <w:p w14:paraId="5EDAE3BC" w14:textId="77777777" w:rsidR="004E35DD" w:rsidRDefault="004E35DD" w:rsidP="004E35DD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проведении СОУТ</w:t>
      </w:r>
    </w:p>
    <w:p w14:paraId="0E5F98B6" w14:textId="77777777" w:rsidR="004E35DD" w:rsidRPr="004E35DD" w:rsidRDefault="004E35DD" w:rsidP="004E35D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5DD">
        <w:rPr>
          <w:rFonts w:ascii="Times New Roman" w:hAnsi="Times New Roman" w:cs="Times New Roman"/>
          <w:sz w:val="28"/>
          <w:szCs w:val="28"/>
        </w:rPr>
        <w:t>о выплатах компенсационного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за наем жилья, компенсации за детские путевки в ДОЛ и ДСОЛ и т.д.</w:t>
      </w:r>
    </w:p>
    <w:p w14:paraId="047249CC" w14:textId="77777777" w:rsidR="000C6826" w:rsidRDefault="000C6826" w:rsidP="000C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отчетный период </w:t>
      </w:r>
      <w:r w:rsidRPr="000C6826">
        <w:rPr>
          <w:rFonts w:ascii="Times New Roman" w:hAnsi="Times New Roman" w:cs="Times New Roman"/>
          <w:sz w:val="28"/>
          <w:szCs w:val="28"/>
        </w:rPr>
        <w:t>Профсоюз принимал участие в подготовке предложений по установлению новых квалификационных категорий «Педагог-методист», «Педагог-наставник» и к проекту нового Порядка проведения аттестации педагогических работников организаций, осуществляющих образовательную деятельность; в разработке рекомендаций по внедрению системы наставничества в образовательных учреждениях; в разработке Целевой модели аттестации руководителей общеобразовательных организаций; в подготовке предложений и экспертных заключений к проектам профессиональных стандартов</w:t>
      </w:r>
    </w:p>
    <w:p w14:paraId="1168D2D5" w14:textId="369E83BA" w:rsidR="00224739" w:rsidRDefault="00224739" w:rsidP="00224739">
      <w:pPr>
        <w:spacing w:after="0"/>
        <w:jc w:val="both"/>
        <w:rPr>
          <w:rStyle w:val="tekst1"/>
          <w:rFonts w:ascii="Times New Roman" w:hAnsi="Times New Roman" w:cs="Times New Roman"/>
          <w:sz w:val="28"/>
          <w:szCs w:val="28"/>
        </w:rPr>
      </w:pPr>
      <w:r>
        <w:rPr>
          <w:rStyle w:val="tekst1"/>
          <w:rFonts w:ascii="Times New Roman" w:hAnsi="Times New Roman" w:cs="Times New Roman"/>
          <w:sz w:val="28"/>
          <w:szCs w:val="28"/>
        </w:rPr>
        <w:t xml:space="preserve">      </w:t>
      </w:r>
      <w:r w:rsidRPr="00DA7579">
        <w:rPr>
          <w:rStyle w:val="tekst1"/>
          <w:rFonts w:ascii="Times New Roman" w:hAnsi="Times New Roman" w:cs="Times New Roman"/>
          <w:sz w:val="28"/>
          <w:szCs w:val="28"/>
        </w:rPr>
        <w:t xml:space="preserve">Представляя интересы работников образовательных </w:t>
      </w:r>
      <w:r>
        <w:rPr>
          <w:rStyle w:val="tekst1"/>
          <w:rFonts w:ascii="Times New Roman" w:hAnsi="Times New Roman" w:cs="Times New Roman"/>
          <w:sz w:val="28"/>
          <w:szCs w:val="28"/>
        </w:rPr>
        <w:t xml:space="preserve">учреждений в </w:t>
      </w:r>
      <w:proofErr w:type="spellStart"/>
      <w:r>
        <w:rPr>
          <w:rStyle w:val="tekst1"/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Style w:val="tekst1"/>
          <w:rFonts w:ascii="Times New Roman" w:hAnsi="Times New Roman" w:cs="Times New Roman"/>
          <w:sz w:val="28"/>
          <w:szCs w:val="28"/>
        </w:rPr>
        <w:t>. Красногорск</w:t>
      </w:r>
      <w:r w:rsidRPr="00DA7579">
        <w:rPr>
          <w:rStyle w:val="tekst1"/>
          <w:rFonts w:ascii="Times New Roman" w:hAnsi="Times New Roman" w:cs="Times New Roman"/>
          <w:sz w:val="28"/>
          <w:szCs w:val="28"/>
        </w:rPr>
        <w:t>, профкомы представлены практически во всех жизненно важных коллегиальных органах управления образовательного учреждения:</w:t>
      </w:r>
    </w:p>
    <w:p w14:paraId="7D6CF750" w14:textId="77777777" w:rsidR="00224739" w:rsidRDefault="00224739" w:rsidP="00224739">
      <w:pPr>
        <w:spacing w:after="0"/>
        <w:rPr>
          <w:rStyle w:val="tekst1"/>
          <w:rFonts w:ascii="Times New Roman" w:hAnsi="Times New Roman" w:cs="Times New Roman"/>
          <w:sz w:val="28"/>
          <w:szCs w:val="28"/>
        </w:rPr>
      </w:pPr>
    </w:p>
    <w:p w14:paraId="5858B245" w14:textId="1DB245F3" w:rsidR="00224739" w:rsidRPr="00B13D67" w:rsidRDefault="00224739" w:rsidP="00224739">
      <w:pPr>
        <w:spacing w:after="0"/>
        <w:rPr>
          <w:rStyle w:val="tekst1"/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3D67">
        <w:rPr>
          <w:rStyle w:val="tekst1"/>
          <w:rFonts w:ascii="Times New Roman" w:hAnsi="Times New Roman" w:cs="Times New Roman"/>
          <w:b/>
          <w:color w:val="C0504D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(слайд №</w:t>
      </w:r>
      <w:r>
        <w:rPr>
          <w:rStyle w:val="tekst1"/>
          <w:rFonts w:ascii="Times New Roman" w:hAnsi="Times New Roman" w:cs="Times New Roman"/>
          <w:b/>
          <w:color w:val="C0504D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26</w:t>
      </w:r>
      <w:r w:rsidRPr="00B13D67">
        <w:rPr>
          <w:rStyle w:val="tekst1"/>
          <w:rFonts w:ascii="Times New Roman" w:hAnsi="Times New Roman" w:cs="Times New Roman"/>
          <w:b/>
          <w:color w:val="C0504D" w:themeColor="accent2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B13D67">
        <w:rPr>
          <w:rStyle w:val="tekst1"/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комиссии</w:t>
      </w:r>
      <w:r w:rsidR="00E87021">
        <w:rPr>
          <w:rStyle w:val="tekst1"/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B13D67">
        <w:rPr>
          <w:rStyle w:val="tekst1"/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которых представлены ППО)</w:t>
      </w:r>
    </w:p>
    <w:p w14:paraId="5DBBE4CB" w14:textId="77777777" w:rsidR="00224739" w:rsidRPr="001644EF" w:rsidRDefault="00224739" w:rsidP="00224739">
      <w:pPr>
        <w:spacing w:after="0"/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3D67">
        <w:rPr>
          <w:rStyle w:val="tekst1"/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1644EF"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в Совете образовательного учреждения;</w:t>
      </w:r>
    </w:p>
    <w:p w14:paraId="0C4536E3" w14:textId="77777777" w:rsidR="00224739" w:rsidRPr="001644EF" w:rsidRDefault="00224739" w:rsidP="00224739">
      <w:pPr>
        <w:spacing w:after="0"/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4EF"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- в управляющем совете</w:t>
      </w:r>
    </w:p>
    <w:p w14:paraId="56574E99" w14:textId="77777777" w:rsidR="00224739" w:rsidRPr="001644EF" w:rsidRDefault="00224739" w:rsidP="00224739">
      <w:pPr>
        <w:spacing w:after="0"/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4EF"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- в аттестационной комиссии;</w:t>
      </w:r>
    </w:p>
    <w:p w14:paraId="6E6F1CE5" w14:textId="77777777" w:rsidR="00224739" w:rsidRPr="001644EF" w:rsidRDefault="00224739" w:rsidP="00224739">
      <w:pPr>
        <w:spacing w:after="0"/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4EF"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- в комиссии по распределению стимулирующего фонда оплаты труда;</w:t>
      </w:r>
    </w:p>
    <w:p w14:paraId="37B46AD0" w14:textId="77777777" w:rsidR="00224739" w:rsidRPr="001644EF" w:rsidRDefault="00224739" w:rsidP="00224739">
      <w:pPr>
        <w:spacing w:after="0"/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4EF"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- в комиссии по социальному страхованию;</w:t>
      </w:r>
    </w:p>
    <w:p w14:paraId="1F727D83" w14:textId="77777777" w:rsidR="00224739" w:rsidRPr="001644EF" w:rsidRDefault="00224739" w:rsidP="00224739">
      <w:pPr>
        <w:spacing w:after="0"/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4EF"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- в комиссии по охране труда;</w:t>
      </w:r>
    </w:p>
    <w:p w14:paraId="0645DD2A" w14:textId="77777777" w:rsidR="00224739" w:rsidRPr="001644EF" w:rsidRDefault="00224739" w:rsidP="00224739">
      <w:pPr>
        <w:spacing w:after="0"/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4EF"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- в комиссии по приёмке ОУ к новому учебному году;</w:t>
      </w:r>
    </w:p>
    <w:p w14:paraId="41424E2D" w14:textId="77777777" w:rsidR="00224739" w:rsidRPr="001644EF" w:rsidRDefault="00224739" w:rsidP="00224739">
      <w:pPr>
        <w:spacing w:after="0"/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4EF"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- в тарификационной комиссии;</w:t>
      </w:r>
    </w:p>
    <w:p w14:paraId="27BDFDD9" w14:textId="77777777" w:rsidR="00224739" w:rsidRPr="001644EF" w:rsidRDefault="00224739" w:rsidP="00224739">
      <w:pPr>
        <w:spacing w:after="0"/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4EF"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- в инвентаризационной комиссии;  </w:t>
      </w:r>
    </w:p>
    <w:p w14:paraId="3EC03E15" w14:textId="77777777" w:rsidR="00224739" w:rsidRPr="001644EF" w:rsidRDefault="00224739" w:rsidP="00224739">
      <w:pPr>
        <w:spacing w:after="0"/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44EF"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- </w:t>
      </w:r>
      <w:r w:rsidRPr="001644EF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работе комиссии по специальной оценке условий труда</w:t>
      </w:r>
      <w:r w:rsidRPr="001644EF">
        <w:rPr>
          <w:rStyle w:val="tekst1"/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01A73B5" w14:textId="77777777" w:rsidR="00224739" w:rsidRPr="001644EF" w:rsidRDefault="00224739" w:rsidP="00224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44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CEED0E" w14:textId="77777777" w:rsidR="00224739" w:rsidRPr="001644EF" w:rsidRDefault="00224739" w:rsidP="000C6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85DC1F" w14:textId="77777777" w:rsidR="00B642A8" w:rsidRDefault="00CE7110" w:rsidP="00CE7110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  </w:t>
      </w:r>
    </w:p>
    <w:p w14:paraId="3D5A4FE7" w14:textId="4B614361" w:rsidR="00B642A8" w:rsidRDefault="00B642A8" w:rsidP="00B642A8">
      <w:pPr>
        <w:spacing w:after="0" w:line="240" w:lineRule="auto"/>
        <w:jc w:val="both"/>
        <w:rPr>
          <w:rFonts w:ascii="Georgia" w:hAnsi="Georgia"/>
          <w:color w:val="01010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lastRenderedPageBreak/>
        <w:t>Слайд №2</w:t>
      </w:r>
      <w:r w:rsidR="00E87021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(проведение профсоюзного обучения)</w:t>
      </w:r>
    </w:p>
    <w:p w14:paraId="4CB82510" w14:textId="77777777" w:rsidR="00B642A8" w:rsidRDefault="00B642A8" w:rsidP="00CE7110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14:paraId="4F72AFFA" w14:textId="77777777" w:rsidR="008F7011" w:rsidRDefault="00CE7110" w:rsidP="00CE7110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Для решения вопросов подготовки профсоюзного актива к работе по данной тематике при Красногорском ГК профсоюза создана школа Профсоюзного актива, которая состоит из председателей ППО и правовых инспекторов ОУ, представителей профкомов.  В  период до пандемии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каронавируса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  заседания  проходили 1 раз в 2 месяца. Это было правилом работы Красногорского горкома профсоюза. Кроме того, в своей работе мы широко использовали интернет ресурсы, размещая новые материалы на сайте нашей организации. Для ознакомления руководителей и председателей ППО все постановления, письма, разъяснения, положения пересылаем на электронную почту ОУ, которую регу</w:t>
      </w:r>
      <w:r w:rsidR="0086200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лярно используем в своей работе.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86200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Так же созданы группы профсоюзного актива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Красногрского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ГК профсоюза в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вацапе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для мобильности передачи данных, в  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инстаграмм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.      Для проведения онлайн совещаний  используется платформа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  <w:lang w:val="en-US"/>
        </w:rPr>
        <w:t>Zoom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 В отчетный период  были рассмотрены следующие вопросы:</w:t>
      </w:r>
    </w:p>
    <w:p w14:paraId="7DD5E980" w14:textId="77777777" w:rsidR="00DE10E2" w:rsidRDefault="00B642A8" w:rsidP="00CE7110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</w:p>
    <w:p w14:paraId="126BD1FB" w14:textId="77777777" w:rsidR="00CE7110" w:rsidRDefault="00CE7110" w:rsidP="00CE711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Вопросы формирования профсоюзного бюджета 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( проводится</w:t>
      </w:r>
      <w:proofErr w:type="gram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ежегодно в конце января, начале февраля)</w:t>
      </w:r>
    </w:p>
    <w:p w14:paraId="4D635509" w14:textId="77777777" w:rsidR="00CE7110" w:rsidRDefault="00CE7110" w:rsidP="00CE711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Участие профсоюза в создании локальных нормативно-правовых документов ОУ (приказы по работе с кадрами, трудовой договор с работником ОУ, оплате труда в части стимулирующих и компенсационных выплат, распределение учебной нагрузки, охране труда и т.д.) (май - сентябрь текущего года)</w:t>
      </w:r>
    </w:p>
    <w:p w14:paraId="76C225B7" w14:textId="77777777" w:rsidR="00CE7110" w:rsidRDefault="00CE7110" w:rsidP="00CE711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Укрепление социального партнерства через коллективный договор, обзор, анализ, статистика заключенных коллективных договоров (март</w:t>
      </w:r>
      <w:r w:rsidR="003958E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текущего года)</w:t>
      </w:r>
    </w:p>
    <w:p w14:paraId="112DC975" w14:textId="77777777" w:rsidR="00CE7110" w:rsidRDefault="00CE7110" w:rsidP="00CE711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Пенсионная реформа и  досрочная страховая пенсия по старости в связи с педагогич</w:t>
      </w:r>
      <w:r w:rsidR="003958E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ской деятельностью лет педагогических работников ОУ  (с приглашением специалиста ПФР) (апрель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т.г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.),</w:t>
      </w:r>
    </w:p>
    <w:p w14:paraId="2496373E" w14:textId="77777777" w:rsidR="00CE7110" w:rsidRDefault="00CE7110" w:rsidP="00CE711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Вопросы охраны труда в ОУ, участие профсоюза в проведении СОУТ в ОУ (ноября 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т.г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  года).</w:t>
      </w:r>
    </w:p>
    <w:p w14:paraId="31D1FFAB" w14:textId="77777777" w:rsidR="00CE7110" w:rsidRDefault="00CE7110" w:rsidP="00CE711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Анализ работы жилищно-бытовой комиссии при Красногорском ГК профсоюза и условия участия работников ОУ в конкурсе по Социальной ипотеке в рамках областной программы «Жилище»    с использованием ИКТ (сентябрь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т.г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.)</w:t>
      </w:r>
    </w:p>
    <w:p w14:paraId="514BB4A9" w14:textId="77777777" w:rsidR="00E4591A" w:rsidRPr="00F93D42" w:rsidRDefault="00E4591A" w:rsidP="00E4591A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r w:rsidRPr="00F93D42">
        <w:rPr>
          <w:color w:val="auto"/>
          <w:sz w:val="28"/>
          <w:szCs w:val="28"/>
        </w:rPr>
        <w:t xml:space="preserve">Об утверждение вновь созданных первичных организаций профсоюза образовательных учреждений округа; </w:t>
      </w:r>
    </w:p>
    <w:p w14:paraId="73692C6F" w14:textId="77777777" w:rsidR="00E4591A" w:rsidRPr="00F93D42" w:rsidRDefault="00E4591A" w:rsidP="00E4591A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r w:rsidRPr="00F93D42">
        <w:rPr>
          <w:color w:val="auto"/>
          <w:sz w:val="28"/>
          <w:szCs w:val="28"/>
        </w:rPr>
        <w:t xml:space="preserve">О проведении профсоюзных тематических проверок;  </w:t>
      </w:r>
    </w:p>
    <w:p w14:paraId="3562E94A" w14:textId="77777777" w:rsidR="00E4591A" w:rsidRPr="00F93D42" w:rsidRDefault="00E4591A" w:rsidP="00E4591A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r w:rsidRPr="00F93D42">
        <w:rPr>
          <w:color w:val="auto"/>
          <w:sz w:val="28"/>
          <w:szCs w:val="28"/>
        </w:rPr>
        <w:t>Об организации летней оздоровительной работы;</w:t>
      </w:r>
    </w:p>
    <w:p w14:paraId="2E9C9EA4" w14:textId="4B8D45A0" w:rsidR="00E4591A" w:rsidRPr="00F93D42" w:rsidRDefault="00E4591A" w:rsidP="00E4591A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r w:rsidRPr="00F93D42">
        <w:rPr>
          <w:color w:val="auto"/>
          <w:sz w:val="28"/>
          <w:szCs w:val="28"/>
        </w:rPr>
        <w:t>О проведении профсоюзных акций,   конкурсов и соревнований, организованных Красногорской ТОП;</w:t>
      </w:r>
    </w:p>
    <w:p w14:paraId="4D1103B5" w14:textId="77777777" w:rsidR="00E4591A" w:rsidRPr="00F93D42" w:rsidRDefault="00E4591A" w:rsidP="00E4591A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r w:rsidRPr="00F93D42">
        <w:rPr>
          <w:color w:val="auto"/>
          <w:sz w:val="28"/>
          <w:szCs w:val="28"/>
        </w:rPr>
        <w:t xml:space="preserve">О подписке на профсоюзные издания, </w:t>
      </w:r>
    </w:p>
    <w:p w14:paraId="497EBC7D" w14:textId="41FCC2C1" w:rsidR="00E4591A" w:rsidRPr="00F93D42" w:rsidRDefault="00E4591A" w:rsidP="00E4591A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r w:rsidRPr="00F93D42">
        <w:rPr>
          <w:color w:val="auto"/>
          <w:sz w:val="28"/>
          <w:szCs w:val="28"/>
        </w:rPr>
        <w:t>О выпуске скидочных карт;</w:t>
      </w:r>
      <w:r w:rsidRPr="00F93D42">
        <w:rPr>
          <w:color w:val="auto"/>
          <w:sz w:val="23"/>
          <w:szCs w:val="23"/>
        </w:rPr>
        <w:t xml:space="preserve">  </w:t>
      </w:r>
    </w:p>
    <w:p w14:paraId="55448592" w14:textId="70FFD938" w:rsidR="00E4591A" w:rsidRPr="00F93D42" w:rsidRDefault="00E4591A" w:rsidP="00E4591A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r w:rsidRPr="00F93D42">
        <w:rPr>
          <w:color w:val="auto"/>
          <w:sz w:val="28"/>
          <w:szCs w:val="28"/>
        </w:rPr>
        <w:t>О добровольном медицинском страховании</w:t>
      </w:r>
    </w:p>
    <w:p w14:paraId="1E11E91E" w14:textId="05320ACF" w:rsidR="00E4591A" w:rsidRPr="00F93D42" w:rsidRDefault="00E4591A" w:rsidP="00E4591A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r w:rsidRPr="00F93D42">
        <w:rPr>
          <w:color w:val="auto"/>
          <w:sz w:val="28"/>
          <w:szCs w:val="28"/>
        </w:rPr>
        <w:lastRenderedPageBreak/>
        <w:t xml:space="preserve">О работе ППО по укреплению рядов первичных профсоюзных организаций; </w:t>
      </w:r>
    </w:p>
    <w:p w14:paraId="73A30D8C" w14:textId="77777777" w:rsidR="00E4591A" w:rsidRDefault="00E4591A" w:rsidP="00E4591A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14:paraId="604A1B29" w14:textId="77777777" w:rsidR="00B642A8" w:rsidRPr="00B642A8" w:rsidRDefault="00B642A8" w:rsidP="00B642A8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Красногорская  </w:t>
      </w:r>
      <w:r w:rsidRPr="00B642A8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64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2A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4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Pr="00B642A8">
        <w:rPr>
          <w:rFonts w:ascii="Times New Roman" w:hAnsi="Times New Roman" w:cs="Times New Roman"/>
          <w:sz w:val="28"/>
          <w:szCs w:val="28"/>
        </w:rPr>
        <w:t>активно включился в реализацию федеральных проектов Профсоюза: «Цифровизация», «Профсоюзное образование», «Профсоюз – территория здоровья».</w:t>
      </w:r>
    </w:p>
    <w:p w14:paraId="1600DE25" w14:textId="34B6A144" w:rsidR="00B642A8" w:rsidRDefault="00B642A8" w:rsidP="00B642A8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B642A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На сегодняшний день в системе АИС зарегистрировано </w:t>
      </w:r>
      <w:r w:rsidR="00E4591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более 6</w:t>
      </w:r>
      <w:r w:rsidRPr="00B642A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0% членов профсоюза</w:t>
      </w:r>
      <w:r w:rsidR="00E4591A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 работа по этому направлению продолжается.</w:t>
      </w:r>
    </w:p>
    <w:p w14:paraId="3A56FAA6" w14:textId="77777777" w:rsidR="00B642A8" w:rsidRPr="00B642A8" w:rsidRDefault="00B642A8" w:rsidP="00B642A8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B642A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</w:p>
    <w:p w14:paraId="35DA778A" w14:textId="77777777" w:rsidR="00CE7110" w:rsidRDefault="00CE7110" w:rsidP="00CE7110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 В большинстве случаев представители профкома ППО включены в состав тарификационной комиссии. Так   в состав тарификационной комиссии включены   представители    профкомов    ОУ.  Между тем, в  обр</w:t>
      </w:r>
      <w:r w:rsidR="00DE10E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азовательных организациях МБДОУ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, </w:t>
      </w:r>
      <w:r w:rsidR="00DE10E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МБДОУ д\с №17, образовательного центра «Вершина»; МБОУ НОШ 17, МБОУ Петро-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Дальневская</w:t>
      </w:r>
      <w:proofErr w:type="spellEnd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СОШ члены профкома  ППО не включены в состав тарификационной комиссии. </w:t>
      </w:r>
    </w:p>
    <w:p w14:paraId="1928BCAE" w14:textId="77777777" w:rsidR="00CE7110" w:rsidRPr="001D3F8E" w:rsidRDefault="00CE7110" w:rsidP="00CE7110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    Локальные нормативные акты: такие как Правила  внутреннего трудовой распорядка, все ЛНА по определению учебной нагрузки, графики отпусков, увольнение, согласование текста трудового договора и т.д. с учетом мнения выборного органа ППО принимаются во всех школах, гимназиях, лицеях </w:t>
      </w:r>
      <w:r w:rsidR="003958E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</w:t>
      </w:r>
      <w:r w:rsidR="003958E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детских садах, за исключением: МБДОУ д\с №25, №35, №39; №32  </w:t>
      </w:r>
      <w:r w:rsidRPr="001D3F8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</w:t>
      </w:r>
    </w:p>
    <w:p w14:paraId="4ADB26FE" w14:textId="77777777" w:rsidR="00CE7110" w:rsidRDefault="00CE7110" w:rsidP="00CE711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2D33B4">
        <w:rPr>
          <w:color w:val="000000"/>
          <w:sz w:val="28"/>
          <w:szCs w:val="28"/>
        </w:rPr>
        <w:t xml:space="preserve"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</w:t>
      </w:r>
      <w:r>
        <w:rPr>
          <w:color w:val="000000"/>
          <w:sz w:val="28"/>
          <w:szCs w:val="28"/>
        </w:rPr>
        <w:t xml:space="preserve">приказ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r w:rsidR="00387DB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 w:rsidR="00387D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обр</w:t>
      </w:r>
      <w:proofErr w:type="gramEnd"/>
      <w:r w:rsidR="00387D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науки</w:t>
      </w:r>
      <w:proofErr w:type="spellEnd"/>
      <w:r>
        <w:rPr>
          <w:color w:val="000000"/>
          <w:sz w:val="28"/>
          <w:szCs w:val="28"/>
        </w:rPr>
        <w:t xml:space="preserve"> </w:t>
      </w:r>
      <w:r w:rsidR="00387DB2">
        <w:rPr>
          <w:color w:val="000000"/>
          <w:sz w:val="28"/>
          <w:szCs w:val="28"/>
        </w:rPr>
        <w:t>РФ</w:t>
      </w:r>
      <w:r>
        <w:rPr>
          <w:color w:val="000000"/>
          <w:sz w:val="28"/>
          <w:szCs w:val="28"/>
        </w:rPr>
        <w:t xml:space="preserve"> №1601  Увеличение нагрузки осуществляется с учетом письменного заявления с соответствующим увеличением заработной платы. К сожалению, с 01.01.2021 года произошло снижение учебной нагрузки отдельных категорий работников ОУ в связи с оптимизацией штатного расписания. Была уменьшена оплата внеурочной деятельности, уменьшили количество ставок заместителей директора по УВР, кроме того были сокращены ставки логопедов в детских садах. На развитие данного процесса ни первичные профсоюзные организации, ни Красногорский ГК профсоюза повлиять не смогли из-за недостаточности финансирования. По вопросам сокращения часов логопедам, психологам, работы кружков, сокращения ставок физруков, резкого сокращения стимулирующих и компенсационных выплат  неоднократно собирались профсоюзные собрания, так собрание с присутствием председателя Красногорского ГК профсоюза Г.А. </w:t>
      </w:r>
      <w:proofErr w:type="spellStart"/>
      <w:r>
        <w:rPr>
          <w:color w:val="000000"/>
          <w:sz w:val="28"/>
          <w:szCs w:val="28"/>
        </w:rPr>
        <w:t>Бодулевой</w:t>
      </w:r>
      <w:proofErr w:type="spellEnd"/>
      <w:r>
        <w:rPr>
          <w:color w:val="000000"/>
          <w:sz w:val="28"/>
          <w:szCs w:val="28"/>
        </w:rPr>
        <w:t xml:space="preserve">, проходило в МБДОУ д\с №2, д\с №44. Кроме того  на своих собраниях эти вопросы поднимали в </w:t>
      </w:r>
      <w:proofErr w:type="spellStart"/>
      <w:r>
        <w:rPr>
          <w:color w:val="000000"/>
          <w:sz w:val="28"/>
          <w:szCs w:val="28"/>
        </w:rPr>
        <w:t>Опалиховской</w:t>
      </w:r>
      <w:proofErr w:type="spellEnd"/>
      <w:r>
        <w:rPr>
          <w:color w:val="000000"/>
          <w:sz w:val="28"/>
          <w:szCs w:val="28"/>
        </w:rPr>
        <w:t xml:space="preserve"> СОШ, Петрово-</w:t>
      </w:r>
      <w:proofErr w:type="spellStart"/>
      <w:r>
        <w:rPr>
          <w:color w:val="000000"/>
          <w:sz w:val="28"/>
          <w:szCs w:val="28"/>
        </w:rPr>
        <w:t>Дальневской</w:t>
      </w:r>
      <w:proofErr w:type="spellEnd"/>
      <w:r>
        <w:rPr>
          <w:color w:val="000000"/>
          <w:sz w:val="28"/>
          <w:szCs w:val="28"/>
        </w:rPr>
        <w:t xml:space="preserve"> СОШ, Ульяновской СОШ. Информация доведена до сведения управления образования администрации г. о. Красногорск. Был получен ответ, что с учетом выделенных средств, другого пути нет. В противном случае  в конце года денег  может не хватить на выплату заработной платы. ОУ получили суммы, на которые они должны сократить расходы на заработную плату. Эти </w:t>
      </w:r>
      <w:r>
        <w:rPr>
          <w:color w:val="000000"/>
          <w:sz w:val="28"/>
          <w:szCs w:val="28"/>
        </w:rPr>
        <w:lastRenderedPageBreak/>
        <w:t>суммы, в зависимости от ОУ, варьировались  от 500 тысяч  рублей до нескольких миллионов.  Из-за нерешенности этого вопроса, в марте - апреле 2021 года был выход из профсоюза, тех работников, кто наиболее пострадал в результате  оптимизации штатного расписания</w:t>
      </w:r>
      <w:r w:rsidR="0086200C">
        <w:rPr>
          <w:color w:val="000000"/>
          <w:sz w:val="28"/>
          <w:szCs w:val="28"/>
        </w:rPr>
        <w:t>,  работники логопедических садов</w:t>
      </w:r>
      <w:r>
        <w:rPr>
          <w:color w:val="000000"/>
          <w:sz w:val="28"/>
          <w:szCs w:val="28"/>
        </w:rPr>
        <w:t>. Это детский сад №35, №2, № 38.</w:t>
      </w:r>
    </w:p>
    <w:p w14:paraId="5473B890" w14:textId="77777777" w:rsidR="0086200C" w:rsidRDefault="0086200C" w:rsidP="0086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7C416E" w14:textId="77777777" w:rsidR="0086200C" w:rsidRPr="0065078C" w:rsidRDefault="0086200C" w:rsidP="0086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Важным разделом работы Профсоюза </w:t>
      </w:r>
      <w:r w:rsidRPr="0065078C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забота 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07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материально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</w:p>
    <w:p w14:paraId="17E6FFFD" w14:textId="77777777" w:rsidR="0086200C" w:rsidRDefault="0086200C" w:rsidP="0086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78C">
        <w:rPr>
          <w:rFonts w:ascii="Times New Roman" w:hAnsi="Times New Roman" w:cs="Times New Roman"/>
          <w:bCs/>
          <w:color w:val="000000"/>
          <w:sz w:val="28"/>
          <w:szCs w:val="28"/>
        </w:rPr>
        <w:t>Благосостояни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65078C">
        <w:rPr>
          <w:rFonts w:ascii="Times New Roman" w:hAnsi="Times New Roman" w:cs="Times New Roman"/>
          <w:bCs/>
          <w:color w:val="000000"/>
          <w:sz w:val="28"/>
          <w:szCs w:val="28"/>
        </w:rPr>
        <w:t>работников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 Профсоюзные организации постоянно проводят мониторинг по вопросам заработной платы работников ОУ.</w:t>
      </w:r>
    </w:p>
    <w:p w14:paraId="13F75D76" w14:textId="77777777" w:rsidR="008F568F" w:rsidRPr="00C04840" w:rsidRDefault="008F568F" w:rsidP="008F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8F">
        <w:rPr>
          <w:rFonts w:ascii="Times New Roman" w:hAnsi="Times New Roman" w:cs="Times New Roman"/>
          <w:sz w:val="28"/>
          <w:szCs w:val="28"/>
        </w:rPr>
        <w:t>Повышение заработной платы работников образовательных учреждений</w:t>
      </w:r>
      <w:r w:rsidRPr="00C048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04840">
        <w:rPr>
          <w:rFonts w:ascii="Times New Roman" w:hAnsi="Times New Roman" w:cs="Times New Roman"/>
          <w:sz w:val="28"/>
          <w:szCs w:val="28"/>
        </w:rPr>
        <w:t xml:space="preserve"> первостепенной задачей организаций Профсоюза. Актуальность этого вопроса для Профсоюзов не теряет своего значения ни в условиях экономического роста, ни в условиях кризиса. </w:t>
      </w:r>
    </w:p>
    <w:p w14:paraId="13C93576" w14:textId="77777777" w:rsidR="008F568F" w:rsidRDefault="008F568F" w:rsidP="008F56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840">
        <w:rPr>
          <w:rFonts w:ascii="Times New Roman" w:hAnsi="Times New Roman" w:cs="Times New Roman"/>
          <w:color w:val="000000"/>
          <w:sz w:val="28"/>
          <w:szCs w:val="28"/>
        </w:rPr>
        <w:t>Президент страны, Правительство законодательно закрепили многолетнее требование Профсоюза о доведении средней заработной платы педагогического работника до средней по экономике региона.</w:t>
      </w:r>
    </w:p>
    <w:p w14:paraId="3E44741B" w14:textId="7FFC5DC3" w:rsidR="00D9516F" w:rsidRDefault="00D9516F" w:rsidP="00D9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слайд №2</w:t>
      </w:r>
      <w:r w:rsidR="00E87021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(графики средней </w:t>
      </w:r>
      <w:proofErr w:type="spellStart"/>
      <w:proofErr w:type="gramStart"/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з.п</w:t>
      </w:r>
      <w:proofErr w:type="spellEnd"/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. )</w:t>
      </w:r>
      <w:proofErr w:type="gramEnd"/>
    </w:p>
    <w:p w14:paraId="63270BD2" w14:textId="6CE8C5EA" w:rsidR="00D9516F" w:rsidRDefault="00D9516F" w:rsidP="00D9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слайд №2</w:t>
      </w:r>
      <w:r w:rsidR="00E87021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(график повышения МРОТ)</w:t>
      </w:r>
    </w:p>
    <w:p w14:paraId="6BFD5339" w14:textId="36E2D316" w:rsidR="00D9516F" w:rsidRDefault="00D9516F" w:rsidP="00D9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слайд №</w:t>
      </w:r>
      <w:r w:rsidR="00E87021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30 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обобщенные графики </w:t>
      </w:r>
    </w:p>
    <w:p w14:paraId="706EAD09" w14:textId="77777777" w:rsidR="00D9516F" w:rsidRDefault="00D9516F" w:rsidP="00D9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2914AF2F" w14:textId="77777777" w:rsidR="00E776A5" w:rsidRDefault="00E776A5" w:rsidP="008F56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442"/>
        <w:gridCol w:w="1487"/>
        <w:gridCol w:w="1592"/>
        <w:gridCol w:w="1266"/>
        <w:gridCol w:w="1266"/>
      </w:tblGrid>
      <w:tr w:rsidR="00E776A5" w14:paraId="4BB66753" w14:textId="77777777" w:rsidTr="00E776A5">
        <w:tc>
          <w:tcPr>
            <w:tcW w:w="1101" w:type="dxa"/>
          </w:tcPr>
          <w:p w14:paraId="19916436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79BE1FB0" w14:textId="77777777" w:rsidR="00E776A5" w:rsidRDefault="00E776A5" w:rsidP="00C4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общая</w:t>
            </w:r>
          </w:p>
        </w:tc>
        <w:tc>
          <w:tcPr>
            <w:tcW w:w="1442" w:type="dxa"/>
          </w:tcPr>
          <w:p w14:paraId="0DD2AC5C" w14:textId="77777777" w:rsidR="00E776A5" w:rsidRDefault="00E776A5" w:rsidP="00C4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пед.работ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7" w:type="dxa"/>
          </w:tcPr>
          <w:p w14:paraId="662AFDFE" w14:textId="77777777" w:rsidR="00E776A5" w:rsidRDefault="00E776A5" w:rsidP="00C4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1A5ED86F" w14:textId="77777777" w:rsidR="00E776A5" w:rsidRDefault="00E776A5" w:rsidP="00C4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592" w:type="dxa"/>
          </w:tcPr>
          <w:p w14:paraId="43A1E806" w14:textId="77777777" w:rsidR="00E776A5" w:rsidRDefault="00E776A5" w:rsidP="00C4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14:paraId="354F15E2" w14:textId="77777777" w:rsidR="00E776A5" w:rsidRDefault="00E776A5" w:rsidP="00C4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пед.работн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</w:tcPr>
          <w:p w14:paraId="36074190" w14:textId="77777777" w:rsidR="00E776A5" w:rsidRDefault="0052011E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</w:p>
          <w:p w14:paraId="4F6B0F92" w14:textId="77777777" w:rsidR="0052011E" w:rsidRDefault="0052011E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  <w:tc>
          <w:tcPr>
            <w:tcW w:w="1266" w:type="dxa"/>
          </w:tcPr>
          <w:p w14:paraId="59414135" w14:textId="77777777" w:rsidR="00E776A5" w:rsidRDefault="0052011E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Доп.обр</w:t>
            </w:r>
            <w:proofErr w:type="spellEnd"/>
          </w:p>
          <w:p w14:paraId="376F810B" w14:textId="77777777" w:rsidR="0052011E" w:rsidRDefault="0052011E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76A5" w14:paraId="6D4362B4" w14:textId="77777777" w:rsidTr="00E776A5">
        <w:tc>
          <w:tcPr>
            <w:tcW w:w="1101" w:type="dxa"/>
          </w:tcPr>
          <w:p w14:paraId="2FA6BD4F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14:paraId="2AB95797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45287</w:t>
            </w:r>
          </w:p>
        </w:tc>
        <w:tc>
          <w:tcPr>
            <w:tcW w:w="1442" w:type="dxa"/>
          </w:tcPr>
          <w:p w14:paraId="2362182B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53564</w:t>
            </w:r>
          </w:p>
        </w:tc>
        <w:tc>
          <w:tcPr>
            <w:tcW w:w="1487" w:type="dxa"/>
          </w:tcPr>
          <w:p w14:paraId="0545FB12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39040</w:t>
            </w:r>
          </w:p>
        </w:tc>
        <w:tc>
          <w:tcPr>
            <w:tcW w:w="1592" w:type="dxa"/>
          </w:tcPr>
          <w:p w14:paraId="68BDA605" w14:textId="77777777" w:rsidR="00E776A5" w:rsidRDefault="0052011E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51788</w:t>
            </w:r>
          </w:p>
        </w:tc>
        <w:tc>
          <w:tcPr>
            <w:tcW w:w="1266" w:type="dxa"/>
          </w:tcPr>
          <w:p w14:paraId="4E970EC4" w14:textId="77777777" w:rsidR="00E776A5" w:rsidRDefault="0052011E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41470</w:t>
            </w:r>
          </w:p>
        </w:tc>
        <w:tc>
          <w:tcPr>
            <w:tcW w:w="1266" w:type="dxa"/>
          </w:tcPr>
          <w:p w14:paraId="141E6633" w14:textId="77777777" w:rsidR="00E776A5" w:rsidRDefault="009F2776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011E">
              <w:rPr>
                <w:rFonts w:ascii="Times New Roman" w:hAnsi="Times New Roman" w:cs="Times New Roman"/>
                <w:sz w:val="28"/>
                <w:szCs w:val="28"/>
              </w:rPr>
              <w:t>4324</w:t>
            </w:r>
          </w:p>
        </w:tc>
      </w:tr>
      <w:tr w:rsidR="00E776A5" w14:paraId="5F09C442" w14:textId="77777777" w:rsidTr="00E776A5">
        <w:tc>
          <w:tcPr>
            <w:tcW w:w="1101" w:type="dxa"/>
          </w:tcPr>
          <w:p w14:paraId="4D2E8BBA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</w:tcPr>
          <w:p w14:paraId="0DB32DA0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50678</w:t>
            </w:r>
          </w:p>
        </w:tc>
        <w:tc>
          <w:tcPr>
            <w:tcW w:w="1442" w:type="dxa"/>
          </w:tcPr>
          <w:p w14:paraId="2DE9F871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63724</w:t>
            </w:r>
          </w:p>
        </w:tc>
        <w:tc>
          <w:tcPr>
            <w:tcW w:w="1487" w:type="dxa"/>
          </w:tcPr>
          <w:p w14:paraId="03ECCC10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46110</w:t>
            </w:r>
          </w:p>
        </w:tc>
        <w:tc>
          <w:tcPr>
            <w:tcW w:w="1592" w:type="dxa"/>
          </w:tcPr>
          <w:p w14:paraId="2E5D4074" w14:textId="77777777" w:rsidR="00E776A5" w:rsidRDefault="0052011E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63304</w:t>
            </w:r>
          </w:p>
        </w:tc>
        <w:tc>
          <w:tcPr>
            <w:tcW w:w="1266" w:type="dxa"/>
          </w:tcPr>
          <w:p w14:paraId="4A7E7649" w14:textId="77777777" w:rsidR="00E776A5" w:rsidRDefault="009F2776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41340</w:t>
            </w:r>
          </w:p>
        </w:tc>
        <w:tc>
          <w:tcPr>
            <w:tcW w:w="1266" w:type="dxa"/>
          </w:tcPr>
          <w:p w14:paraId="708CA7AE" w14:textId="77777777" w:rsidR="00E776A5" w:rsidRDefault="009F2776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61709</w:t>
            </w:r>
          </w:p>
        </w:tc>
      </w:tr>
      <w:tr w:rsidR="00E776A5" w14:paraId="2C0CA63E" w14:textId="77777777" w:rsidTr="00E776A5">
        <w:tc>
          <w:tcPr>
            <w:tcW w:w="1101" w:type="dxa"/>
          </w:tcPr>
          <w:p w14:paraId="14BAF02C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14:paraId="629C7371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61308</w:t>
            </w:r>
          </w:p>
        </w:tc>
        <w:tc>
          <w:tcPr>
            <w:tcW w:w="1442" w:type="dxa"/>
          </w:tcPr>
          <w:p w14:paraId="27059D61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78021</w:t>
            </w:r>
          </w:p>
        </w:tc>
        <w:tc>
          <w:tcPr>
            <w:tcW w:w="1487" w:type="dxa"/>
          </w:tcPr>
          <w:p w14:paraId="1D735839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55560</w:t>
            </w:r>
          </w:p>
        </w:tc>
        <w:tc>
          <w:tcPr>
            <w:tcW w:w="1592" w:type="dxa"/>
          </w:tcPr>
          <w:p w14:paraId="6D0C4F35" w14:textId="77777777" w:rsidR="00E776A5" w:rsidRDefault="0052011E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71290</w:t>
            </w:r>
          </w:p>
        </w:tc>
        <w:tc>
          <w:tcPr>
            <w:tcW w:w="1266" w:type="dxa"/>
          </w:tcPr>
          <w:p w14:paraId="0C478F8E" w14:textId="77777777" w:rsidR="00E776A5" w:rsidRDefault="009F2776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52000</w:t>
            </w:r>
          </w:p>
        </w:tc>
        <w:tc>
          <w:tcPr>
            <w:tcW w:w="1266" w:type="dxa"/>
          </w:tcPr>
          <w:p w14:paraId="305AF242" w14:textId="77777777" w:rsidR="00E776A5" w:rsidRDefault="009F2776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67250</w:t>
            </w:r>
          </w:p>
        </w:tc>
      </w:tr>
      <w:tr w:rsidR="00E776A5" w14:paraId="6E734B90" w14:textId="77777777" w:rsidTr="00E776A5">
        <w:tc>
          <w:tcPr>
            <w:tcW w:w="1101" w:type="dxa"/>
          </w:tcPr>
          <w:p w14:paraId="7C52714F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14:paraId="01D1ED46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64505</w:t>
            </w:r>
          </w:p>
        </w:tc>
        <w:tc>
          <w:tcPr>
            <w:tcW w:w="1442" w:type="dxa"/>
          </w:tcPr>
          <w:p w14:paraId="6D88366C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81840</w:t>
            </w:r>
          </w:p>
        </w:tc>
        <w:tc>
          <w:tcPr>
            <w:tcW w:w="1487" w:type="dxa"/>
          </w:tcPr>
          <w:p w14:paraId="1D9CBC95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64984</w:t>
            </w:r>
          </w:p>
        </w:tc>
        <w:tc>
          <w:tcPr>
            <w:tcW w:w="1592" w:type="dxa"/>
          </w:tcPr>
          <w:p w14:paraId="20FB678A" w14:textId="77777777" w:rsidR="00E776A5" w:rsidRDefault="0052011E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76021</w:t>
            </w:r>
          </w:p>
        </w:tc>
        <w:tc>
          <w:tcPr>
            <w:tcW w:w="1266" w:type="dxa"/>
          </w:tcPr>
          <w:p w14:paraId="67BFD094" w14:textId="77777777" w:rsidR="00E776A5" w:rsidRDefault="009F2776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  <w:r w:rsidR="00721F1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66" w:type="dxa"/>
          </w:tcPr>
          <w:p w14:paraId="44B1A77D" w14:textId="77777777" w:rsidR="00E776A5" w:rsidRDefault="009F2776" w:rsidP="009F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F15">
              <w:rPr>
                <w:rFonts w:ascii="Times New Roman" w:hAnsi="Times New Roman" w:cs="Times New Roman"/>
                <w:sz w:val="28"/>
                <w:szCs w:val="28"/>
              </w:rPr>
              <w:t>68000</w:t>
            </w:r>
          </w:p>
        </w:tc>
      </w:tr>
      <w:tr w:rsidR="00E776A5" w14:paraId="1628C882" w14:textId="77777777" w:rsidTr="00E776A5">
        <w:tc>
          <w:tcPr>
            <w:tcW w:w="1101" w:type="dxa"/>
          </w:tcPr>
          <w:p w14:paraId="5826B564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14:paraId="6009B4B0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64611</w:t>
            </w:r>
          </w:p>
        </w:tc>
        <w:tc>
          <w:tcPr>
            <w:tcW w:w="1442" w:type="dxa"/>
          </w:tcPr>
          <w:p w14:paraId="6F65AB56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82884</w:t>
            </w:r>
          </w:p>
        </w:tc>
        <w:tc>
          <w:tcPr>
            <w:tcW w:w="1487" w:type="dxa"/>
          </w:tcPr>
          <w:p w14:paraId="2A6AF58F" w14:textId="77777777" w:rsidR="00E776A5" w:rsidRDefault="00E776A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67050</w:t>
            </w:r>
          </w:p>
        </w:tc>
        <w:tc>
          <w:tcPr>
            <w:tcW w:w="1592" w:type="dxa"/>
          </w:tcPr>
          <w:p w14:paraId="645B3767" w14:textId="77777777" w:rsidR="00E776A5" w:rsidRDefault="0052011E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78513</w:t>
            </w:r>
          </w:p>
        </w:tc>
        <w:tc>
          <w:tcPr>
            <w:tcW w:w="1266" w:type="dxa"/>
          </w:tcPr>
          <w:p w14:paraId="1A695D10" w14:textId="77777777" w:rsidR="00E776A5" w:rsidRDefault="00721F1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65000</w:t>
            </w:r>
          </w:p>
        </w:tc>
        <w:tc>
          <w:tcPr>
            <w:tcW w:w="1266" w:type="dxa"/>
          </w:tcPr>
          <w:p w14:paraId="5723DED7" w14:textId="77777777" w:rsidR="00E776A5" w:rsidRDefault="00721F15" w:rsidP="008F5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77000</w:t>
            </w:r>
          </w:p>
        </w:tc>
      </w:tr>
    </w:tbl>
    <w:p w14:paraId="35A0D401" w14:textId="77777777" w:rsidR="00AB6A8A" w:rsidRPr="00C04840" w:rsidRDefault="00AB6A8A" w:rsidP="008F5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A9A3D" w14:textId="60F131DF" w:rsidR="00B132F8" w:rsidRDefault="00D9516F" w:rsidP="0086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</w:p>
    <w:p w14:paraId="6E77E40A" w14:textId="77777777" w:rsidR="00B13D67" w:rsidRDefault="00B13D67" w:rsidP="0086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032BEAE8" w14:textId="5A1D89E9" w:rsidR="00721F15" w:rsidRPr="0065078C" w:rsidRDefault="00B132F8" w:rsidP="0086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слайд №</w:t>
      </w:r>
      <w:r w:rsidR="00E87021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31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МРОТ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721F15" w14:paraId="211E9BFE" w14:textId="77777777" w:rsidTr="00721F15">
        <w:tc>
          <w:tcPr>
            <w:tcW w:w="1914" w:type="dxa"/>
          </w:tcPr>
          <w:p w14:paraId="46DF8A77" w14:textId="77777777" w:rsidR="00721F15" w:rsidRDefault="00721F15" w:rsidP="00862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914" w:type="dxa"/>
          </w:tcPr>
          <w:p w14:paraId="08CFDC51" w14:textId="77777777" w:rsidR="00721F15" w:rsidRDefault="00721F15" w:rsidP="00862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2021год</w:t>
            </w:r>
          </w:p>
        </w:tc>
        <w:tc>
          <w:tcPr>
            <w:tcW w:w="1914" w:type="dxa"/>
          </w:tcPr>
          <w:p w14:paraId="2943B4D1" w14:textId="77777777" w:rsidR="00721F15" w:rsidRDefault="00721F15" w:rsidP="00862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914" w:type="dxa"/>
          </w:tcPr>
          <w:p w14:paraId="257C81E8" w14:textId="77777777" w:rsidR="00721F15" w:rsidRDefault="00721F15" w:rsidP="00862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915" w:type="dxa"/>
          </w:tcPr>
          <w:p w14:paraId="34905BCD" w14:textId="77777777" w:rsidR="00721F15" w:rsidRDefault="00721F15" w:rsidP="00862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</w:tr>
      <w:tr w:rsidR="00721F15" w14:paraId="36B07E2B" w14:textId="77777777" w:rsidTr="00721F15">
        <w:tc>
          <w:tcPr>
            <w:tcW w:w="1914" w:type="dxa"/>
          </w:tcPr>
          <w:p w14:paraId="2E5334EB" w14:textId="77777777" w:rsidR="00721F15" w:rsidRDefault="00721F15" w:rsidP="00862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15500</w:t>
            </w:r>
          </w:p>
        </w:tc>
        <w:tc>
          <w:tcPr>
            <w:tcW w:w="1914" w:type="dxa"/>
          </w:tcPr>
          <w:p w14:paraId="4921E673" w14:textId="77777777" w:rsidR="00721F15" w:rsidRDefault="00721F15" w:rsidP="00721F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16300</w:t>
            </w:r>
          </w:p>
        </w:tc>
        <w:tc>
          <w:tcPr>
            <w:tcW w:w="1914" w:type="dxa"/>
          </w:tcPr>
          <w:p w14:paraId="3492A3C4" w14:textId="77777777" w:rsidR="00721F15" w:rsidRDefault="00721F15" w:rsidP="00862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17750</w:t>
            </w:r>
          </w:p>
        </w:tc>
        <w:tc>
          <w:tcPr>
            <w:tcW w:w="1914" w:type="dxa"/>
          </w:tcPr>
          <w:p w14:paraId="78A175CF" w14:textId="77777777" w:rsidR="00721F15" w:rsidRDefault="00721F15" w:rsidP="00862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19300</w:t>
            </w:r>
          </w:p>
        </w:tc>
        <w:tc>
          <w:tcPr>
            <w:tcW w:w="1915" w:type="dxa"/>
          </w:tcPr>
          <w:p w14:paraId="65317DB5" w14:textId="77777777" w:rsidR="00721F15" w:rsidRDefault="00721F15" w:rsidP="008620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21000</w:t>
            </w:r>
          </w:p>
        </w:tc>
      </w:tr>
    </w:tbl>
    <w:p w14:paraId="2BE5034D" w14:textId="77777777" w:rsidR="009E78F5" w:rsidRPr="0065078C" w:rsidRDefault="009E78F5" w:rsidP="00862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BC65FC" w14:textId="77777777" w:rsidR="0086200C" w:rsidRPr="00EE5677" w:rsidRDefault="0086200C" w:rsidP="00862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E5677">
        <w:rPr>
          <w:rFonts w:ascii="Times New Roman" w:hAnsi="Times New Roman" w:cs="Times New Roman"/>
          <w:color w:val="000000"/>
          <w:sz w:val="28"/>
          <w:szCs w:val="28"/>
        </w:rPr>
        <w:t>На повышение заработной платы,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5677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оплату стимулирующего и компенсационных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фондов, </w:t>
      </w:r>
      <w:r w:rsidRPr="00EE5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EE5677">
        <w:rPr>
          <w:rFonts w:ascii="Times New Roman" w:hAnsi="Times New Roman" w:cs="Times New Roman"/>
          <w:color w:val="000000"/>
          <w:sz w:val="28"/>
          <w:szCs w:val="28"/>
        </w:rPr>
        <w:t>ежегодно выделялись значительные денежные средства. Заработная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5677">
        <w:rPr>
          <w:rFonts w:ascii="Times New Roman" w:hAnsi="Times New Roman" w:cs="Times New Roman"/>
          <w:color w:val="000000"/>
          <w:sz w:val="28"/>
          <w:szCs w:val="28"/>
        </w:rPr>
        <w:t xml:space="preserve">плата работникам выплачивается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E5677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муниципальных образовательных учреждений городского округа Красногорск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EE5677">
        <w:rPr>
          <w:rFonts w:ascii="Times New Roman" w:hAnsi="Times New Roman" w:cs="Times New Roman"/>
          <w:sz w:val="28"/>
          <w:szCs w:val="28"/>
        </w:rPr>
        <w:t xml:space="preserve">устанавливает размеры и условия оплаты труда </w:t>
      </w:r>
      <w:proofErr w:type="gramStart"/>
      <w:r w:rsidRPr="00EE5677">
        <w:rPr>
          <w:rFonts w:ascii="Times New Roman" w:hAnsi="Times New Roman" w:cs="Times New Roman"/>
          <w:sz w:val="28"/>
          <w:szCs w:val="28"/>
        </w:rPr>
        <w:t>работников  муниципальных</w:t>
      </w:r>
      <w:proofErr w:type="gramEnd"/>
      <w:r w:rsidRPr="00EE5677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городского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5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13330" w14:textId="77777777" w:rsidR="0086200C" w:rsidRDefault="0086200C" w:rsidP="00862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EE5677">
        <w:rPr>
          <w:rFonts w:ascii="Times New Roman" w:hAnsi="Times New Roman" w:cs="Times New Roman"/>
          <w:color w:val="000000"/>
          <w:sz w:val="28"/>
          <w:szCs w:val="28"/>
        </w:rPr>
        <w:t xml:space="preserve"> Во всех образовательных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5677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учреждениях разработаны Положения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Стимулирующем и Компенсационном фондах оплаты труда, которые согласованы с ППО.</w:t>
      </w:r>
    </w:p>
    <w:p w14:paraId="24358C96" w14:textId="77777777" w:rsidR="0086200C" w:rsidRDefault="0086200C" w:rsidP="0086200C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соответствии с Положением, об оплате труда, представители ППО входят в комиссию по распределению Стимулирующего и Компенсационных фондов оплаты труда. </w:t>
      </w:r>
      <w:r w:rsidR="00CE7110">
        <w:rPr>
          <w:color w:val="000000"/>
          <w:sz w:val="28"/>
          <w:szCs w:val="28"/>
        </w:rPr>
        <w:t xml:space="preserve">         </w:t>
      </w:r>
    </w:p>
    <w:p w14:paraId="355F094B" w14:textId="77777777" w:rsidR="00CE7110" w:rsidRDefault="00CE7110" w:rsidP="00CE711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Среднемесячная нагрузка у учителей предметников, как правило, более 18 часов, и составляет нагрузку от 24 до 36  часов в неделю, у заместителей директора разброс учебной нагрузки достаточно велик от 8 часов в НОШ №17, Ульяновской СОШ, гимназии №7 им. Д.П. Яковлева, до более 18 часов в гимназии №6, образовательном центре «Вершина», МБОУ СОШ №19. Жалоб о распределении педагогической нагрузки в Красногорский ГК профсоюза не поступало. </w:t>
      </w:r>
    </w:p>
    <w:p w14:paraId="19F461EF" w14:textId="77777777" w:rsidR="004B4781" w:rsidRDefault="00010546" w:rsidP="00CE711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6200C">
        <w:rPr>
          <w:color w:val="000000"/>
          <w:sz w:val="28"/>
          <w:szCs w:val="28"/>
        </w:rPr>
        <w:t>Тем не менее</w:t>
      </w:r>
      <w:r>
        <w:rPr>
          <w:color w:val="000000"/>
          <w:sz w:val="28"/>
          <w:szCs w:val="28"/>
        </w:rPr>
        <w:t>,</w:t>
      </w:r>
      <w:r w:rsidR="0086200C">
        <w:rPr>
          <w:color w:val="000000"/>
          <w:sz w:val="28"/>
          <w:szCs w:val="28"/>
        </w:rPr>
        <w:t xml:space="preserve"> с повышением заработной платы работников ОУ с 1 января 2024 года и повышением размера минимальной оплаты труда в МО до 21000 рублей, возник вопрос о снижении</w:t>
      </w:r>
      <w:r>
        <w:rPr>
          <w:color w:val="000000"/>
          <w:sz w:val="28"/>
          <w:szCs w:val="28"/>
        </w:rPr>
        <w:t xml:space="preserve"> стимулирующих выплат, т.к. </w:t>
      </w:r>
      <w:r w:rsidR="008620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дополнительные средства в субвенции из бюджета МО не предусмотрены и повышение производилось из имеющихся средств, что по итогу не </w:t>
      </w:r>
      <w:proofErr w:type="gramStart"/>
      <w:r>
        <w:rPr>
          <w:color w:val="000000"/>
          <w:sz w:val="28"/>
          <w:szCs w:val="28"/>
        </w:rPr>
        <w:t xml:space="preserve">привело </w:t>
      </w:r>
      <w:r w:rsidR="008620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ожидаемому повышению. Именно поэтому</w:t>
      </w:r>
      <w:r w:rsidR="009E78F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Профсоюз настаивает на повышении </w:t>
      </w:r>
      <w:r w:rsidR="009E78F5">
        <w:rPr>
          <w:color w:val="000000"/>
          <w:sz w:val="28"/>
          <w:szCs w:val="28"/>
        </w:rPr>
        <w:t xml:space="preserve"> </w:t>
      </w:r>
      <w:r w:rsidR="009E78F5">
        <w:rPr>
          <w:color w:val="000000"/>
          <w:shd w:val="clear" w:color="auto" w:fill="FFFFFF"/>
        </w:rPr>
        <w:t xml:space="preserve"> </w:t>
      </w:r>
      <w:r w:rsidR="009E78F5" w:rsidRPr="009E78F5">
        <w:rPr>
          <w:color w:val="000000"/>
          <w:sz w:val="28"/>
          <w:szCs w:val="28"/>
          <w:shd w:val="clear" w:color="auto" w:fill="FFFFFF"/>
        </w:rPr>
        <w:t>размеров окладов (должностных окладов) (далее - оклады), ставок заработной платы</w:t>
      </w:r>
      <w:r w:rsidR="009E78F5">
        <w:rPr>
          <w:color w:val="000000"/>
          <w:sz w:val="28"/>
          <w:szCs w:val="28"/>
        </w:rPr>
        <w:t>, а не выплат  надбавок к заработной плате.</w:t>
      </w:r>
      <w:r>
        <w:rPr>
          <w:color w:val="000000"/>
          <w:sz w:val="28"/>
          <w:szCs w:val="28"/>
        </w:rPr>
        <w:t xml:space="preserve"> </w:t>
      </w:r>
    </w:p>
    <w:p w14:paraId="4F5DBF93" w14:textId="77777777" w:rsidR="0086200C" w:rsidRDefault="009E78F5" w:rsidP="00CE711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данный момент действует </w:t>
      </w:r>
      <w:r w:rsidR="004B4781">
        <w:rPr>
          <w:color w:val="000000"/>
          <w:sz w:val="28"/>
          <w:szCs w:val="28"/>
        </w:rPr>
        <w:t xml:space="preserve">Положение об оплате труда работников ОО, разработанное на основании  Приказа Министерства Просвещения РФ от3 ноября 2023 года № 829   </w:t>
      </w:r>
    </w:p>
    <w:p w14:paraId="5A8B5B9E" w14:textId="77777777" w:rsidR="004B4781" w:rsidRPr="004B4781" w:rsidRDefault="004B4781" w:rsidP="00CE711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Е</w:t>
      </w:r>
      <w:r w:rsidRPr="004B4781">
        <w:rPr>
          <w:color w:val="000000"/>
          <w:sz w:val="28"/>
          <w:szCs w:val="28"/>
          <w:shd w:val="clear" w:color="auto" w:fill="FFFFFF"/>
        </w:rPr>
        <w:t>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ежегодно Российской трехсторонней комиссией по регулированию социально-трудовых отношений</w:t>
      </w:r>
      <w:r>
        <w:rPr>
          <w:color w:val="000000"/>
          <w:sz w:val="28"/>
          <w:szCs w:val="28"/>
          <w:shd w:val="clear" w:color="auto" w:fill="FFFFFF"/>
        </w:rPr>
        <w:t xml:space="preserve">, на региональном уровне – Московской областной трёхсторонней комиссией, </w:t>
      </w:r>
      <w:r w:rsidR="00B53090">
        <w:rPr>
          <w:color w:val="000000"/>
          <w:sz w:val="28"/>
          <w:szCs w:val="28"/>
          <w:shd w:val="clear" w:color="auto" w:fill="FFFFFF"/>
        </w:rPr>
        <w:t>рассматривался этот вопрос и на Трёхстор</w:t>
      </w:r>
      <w:r w:rsidR="001D4202">
        <w:rPr>
          <w:color w:val="000000"/>
          <w:sz w:val="28"/>
          <w:szCs w:val="28"/>
          <w:shd w:val="clear" w:color="auto" w:fill="FFFFFF"/>
        </w:rPr>
        <w:t xml:space="preserve">онней комиссии </w:t>
      </w:r>
      <w:proofErr w:type="spellStart"/>
      <w:r w:rsidR="001D4202">
        <w:rPr>
          <w:color w:val="000000"/>
          <w:sz w:val="28"/>
          <w:szCs w:val="28"/>
          <w:shd w:val="clear" w:color="auto" w:fill="FFFFFF"/>
        </w:rPr>
        <w:t>г.о</w:t>
      </w:r>
      <w:proofErr w:type="spellEnd"/>
      <w:r w:rsidR="001D4202">
        <w:rPr>
          <w:color w:val="000000"/>
          <w:sz w:val="28"/>
          <w:szCs w:val="28"/>
          <w:shd w:val="clear" w:color="auto" w:fill="FFFFFF"/>
        </w:rPr>
        <w:t>. Красногорск, которая проводится 1 раз в 6 месяцев.</w:t>
      </w:r>
    </w:p>
    <w:p w14:paraId="2F46A7D9" w14:textId="77777777" w:rsidR="004B4781" w:rsidRPr="004B4781" w:rsidRDefault="004B4781" w:rsidP="00CE711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14:paraId="44A1F571" w14:textId="4E9F0AA5" w:rsidR="004B4781" w:rsidRDefault="00015BEF" w:rsidP="00CE7110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 xml:space="preserve">слайд </w:t>
      </w:r>
      <w:r w:rsidR="00F93D42">
        <w:rPr>
          <w:b/>
          <w:color w:val="C0504D" w:themeColor="accent2"/>
          <w:sz w:val="28"/>
          <w:szCs w:val="28"/>
        </w:rPr>
        <w:t xml:space="preserve"> </w:t>
      </w:r>
      <w:r w:rsidR="00740B5B">
        <w:rPr>
          <w:b/>
          <w:color w:val="C0504D" w:themeColor="accent2"/>
          <w:sz w:val="28"/>
          <w:szCs w:val="28"/>
        </w:rPr>
        <w:t>3</w:t>
      </w:r>
      <w:r w:rsidR="00E87021">
        <w:rPr>
          <w:b/>
          <w:color w:val="C0504D" w:themeColor="accent2"/>
          <w:sz w:val="28"/>
          <w:szCs w:val="28"/>
        </w:rPr>
        <w:t>2</w:t>
      </w:r>
      <w:r w:rsidR="00740B5B">
        <w:rPr>
          <w:b/>
          <w:color w:val="C0504D" w:themeColor="accent2"/>
          <w:sz w:val="28"/>
          <w:szCs w:val="28"/>
        </w:rPr>
        <w:t xml:space="preserve"> </w:t>
      </w:r>
      <w:r>
        <w:rPr>
          <w:b/>
          <w:color w:val="C0504D" w:themeColor="accent2"/>
          <w:sz w:val="28"/>
          <w:szCs w:val="28"/>
        </w:rPr>
        <w:t xml:space="preserve"> Охрана труда </w:t>
      </w:r>
    </w:p>
    <w:p w14:paraId="2FF06B82" w14:textId="77777777" w:rsidR="00E87021" w:rsidRDefault="004B4781" w:rsidP="00B10E9C">
      <w:pPr>
        <w:spacing w:line="264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bookmarkStart w:id="1" w:name="l1"/>
      <w:bookmarkEnd w:id="1"/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015BE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     </w:t>
      </w:r>
    </w:p>
    <w:p w14:paraId="3DF1F8E1" w14:textId="77777777" w:rsidR="00E87021" w:rsidRDefault="00E87021" w:rsidP="00B10E9C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51C014" w14:textId="3AD5FA59" w:rsidR="00015BEF" w:rsidRDefault="00015BEF" w:rsidP="00B10E9C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4C6">
        <w:rPr>
          <w:rFonts w:ascii="Times New Roman" w:hAnsi="Times New Roman" w:cs="Times New Roman"/>
          <w:sz w:val="28"/>
          <w:szCs w:val="28"/>
        </w:rPr>
        <w:t xml:space="preserve">На контроле </w:t>
      </w:r>
      <w:r>
        <w:rPr>
          <w:rFonts w:ascii="Times New Roman" w:hAnsi="Times New Roman" w:cs="Times New Roman"/>
          <w:sz w:val="28"/>
          <w:szCs w:val="28"/>
        </w:rPr>
        <w:t xml:space="preserve">Красногорской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ТОП  </w:t>
      </w:r>
      <w:r w:rsidRPr="00CF74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744C">
        <w:rPr>
          <w:rFonts w:ascii="Times New Roman" w:hAnsi="Times New Roman" w:cs="Times New Roman"/>
          <w:sz w:val="28"/>
          <w:szCs w:val="28"/>
        </w:rPr>
        <w:t xml:space="preserve"> отчетный период находились вопросы организации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44C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за охраной труда</w:t>
      </w:r>
      <w:r w:rsidRPr="00CF744C">
        <w:rPr>
          <w:rFonts w:ascii="Times New Roman" w:hAnsi="Times New Roman" w:cs="Times New Roman"/>
          <w:sz w:val="28"/>
          <w:szCs w:val="28"/>
        </w:rPr>
        <w:t xml:space="preserve">, прохождения обучения по охране труда, прохождение медицинских осмотров, вопросы проведения специальной оценки условий труда, обеспечение работников спецодеждой, предоставление дополнительных отпусков,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44C">
        <w:rPr>
          <w:rFonts w:ascii="Times New Roman" w:hAnsi="Times New Roman" w:cs="Times New Roman"/>
          <w:sz w:val="28"/>
          <w:szCs w:val="28"/>
        </w:rPr>
        <w:t xml:space="preserve">профилактика несчастных случаев </w:t>
      </w:r>
      <w:r>
        <w:rPr>
          <w:rFonts w:ascii="Times New Roman" w:hAnsi="Times New Roman" w:cs="Times New Roman"/>
          <w:sz w:val="28"/>
          <w:szCs w:val="28"/>
        </w:rPr>
        <w:t>на рабочем месте.</w:t>
      </w:r>
    </w:p>
    <w:p w14:paraId="1F427272" w14:textId="77777777" w:rsidR="00015BEF" w:rsidRDefault="00015BEF" w:rsidP="00015BE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744C">
        <w:rPr>
          <w:rFonts w:ascii="Times New Roman" w:hAnsi="Times New Roman" w:cs="Times New Roman"/>
          <w:sz w:val="28"/>
          <w:szCs w:val="28"/>
        </w:rPr>
        <w:lastRenderedPageBreak/>
        <w:t xml:space="preserve">2022 год – год глобальных изменений в законодательстве по охране труда, связанных, прежде всего, </w:t>
      </w:r>
      <w:r>
        <w:rPr>
          <w:rFonts w:ascii="Times New Roman" w:hAnsi="Times New Roman" w:cs="Times New Roman"/>
          <w:sz w:val="28"/>
          <w:szCs w:val="28"/>
        </w:rPr>
        <w:t>со вступлением в силу с 01.03.2022г.</w:t>
      </w:r>
      <w:r w:rsidRPr="00CF744C">
        <w:rPr>
          <w:rFonts w:ascii="Times New Roman" w:hAnsi="Times New Roman" w:cs="Times New Roman"/>
          <w:sz w:val="28"/>
          <w:szCs w:val="28"/>
        </w:rPr>
        <w:t xml:space="preserve"> Федерального закона от 02.07.2021 № 311-ФЗ «О внесении изменений в Трудовой кодекс Российской Федерации», </w:t>
      </w:r>
      <w:r w:rsidR="00895CDD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CF744C">
        <w:rPr>
          <w:rFonts w:ascii="Times New Roman" w:hAnsi="Times New Roman" w:cs="Times New Roman"/>
          <w:sz w:val="28"/>
          <w:szCs w:val="28"/>
        </w:rPr>
        <w:t>значительно реформирова</w:t>
      </w:r>
      <w:r w:rsidR="00895CDD">
        <w:rPr>
          <w:rFonts w:ascii="Times New Roman" w:hAnsi="Times New Roman" w:cs="Times New Roman"/>
          <w:sz w:val="28"/>
          <w:szCs w:val="28"/>
        </w:rPr>
        <w:t>л</w:t>
      </w:r>
      <w:r w:rsidRPr="00CF744C">
        <w:rPr>
          <w:rFonts w:ascii="Times New Roman" w:hAnsi="Times New Roman" w:cs="Times New Roman"/>
          <w:sz w:val="28"/>
          <w:szCs w:val="28"/>
        </w:rPr>
        <w:t xml:space="preserve"> раздел Х «Охрана труда», а также </w:t>
      </w:r>
      <w:r w:rsidR="00895CDD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CF744C">
        <w:rPr>
          <w:rFonts w:ascii="Times New Roman" w:hAnsi="Times New Roman" w:cs="Times New Roman"/>
          <w:sz w:val="28"/>
          <w:szCs w:val="28"/>
        </w:rPr>
        <w:t>принят</w:t>
      </w:r>
      <w:r w:rsidR="00895CDD">
        <w:rPr>
          <w:rFonts w:ascii="Times New Roman" w:hAnsi="Times New Roman" w:cs="Times New Roman"/>
          <w:sz w:val="28"/>
          <w:szCs w:val="28"/>
        </w:rPr>
        <w:t>ы</w:t>
      </w:r>
      <w:r w:rsidRPr="00CF744C">
        <w:rPr>
          <w:rFonts w:ascii="Times New Roman" w:hAnsi="Times New Roman" w:cs="Times New Roman"/>
          <w:sz w:val="28"/>
          <w:szCs w:val="28"/>
        </w:rPr>
        <w:t xml:space="preserve"> цел</w:t>
      </w:r>
      <w:r w:rsidR="00895CDD">
        <w:rPr>
          <w:rFonts w:ascii="Times New Roman" w:hAnsi="Times New Roman" w:cs="Times New Roman"/>
          <w:sz w:val="28"/>
          <w:szCs w:val="28"/>
        </w:rPr>
        <w:t>ый</w:t>
      </w:r>
      <w:r w:rsidRPr="00CF744C">
        <w:rPr>
          <w:rFonts w:ascii="Times New Roman" w:hAnsi="Times New Roman" w:cs="Times New Roman"/>
          <w:sz w:val="28"/>
          <w:szCs w:val="28"/>
        </w:rPr>
        <w:t xml:space="preserve"> ряд подзаконных актов. </w:t>
      </w:r>
    </w:p>
    <w:p w14:paraId="532D3536" w14:textId="77777777" w:rsidR="00895CDD" w:rsidRDefault="00895CDD" w:rsidP="00015BE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отделом труда и ценообразования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Красногорск, управлением образования была проведена учеба по Охране Труда и  руководителей,  и председателей ППО.  В организациях были   введены должности специалиста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Ох.Тр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A3BCC4" w14:textId="056715A9" w:rsidR="00B13D67" w:rsidRDefault="00B13D67" w:rsidP="00E87021">
      <w:pPr>
        <w:spacing w:after="0"/>
        <w:jc w:val="both"/>
        <w:rPr>
          <w:rStyle w:val="tekst1"/>
          <w:rFonts w:ascii="Times New Roman" w:hAnsi="Times New Roman" w:cs="Times New Roman"/>
          <w:sz w:val="28"/>
          <w:szCs w:val="28"/>
        </w:rPr>
      </w:pPr>
      <w:r w:rsidRPr="00DA7579">
        <w:rPr>
          <w:rStyle w:val="tekst1"/>
          <w:rFonts w:ascii="Times New Roman" w:hAnsi="Times New Roman" w:cs="Times New Roman"/>
          <w:sz w:val="28"/>
          <w:szCs w:val="28"/>
        </w:rPr>
        <w:t xml:space="preserve">Представляя интересы работников образовательных </w:t>
      </w:r>
      <w:r>
        <w:rPr>
          <w:rStyle w:val="tekst1"/>
          <w:rFonts w:ascii="Times New Roman" w:hAnsi="Times New Roman" w:cs="Times New Roman"/>
          <w:sz w:val="28"/>
          <w:szCs w:val="28"/>
        </w:rPr>
        <w:t xml:space="preserve">учреждений в </w:t>
      </w:r>
      <w:proofErr w:type="spellStart"/>
      <w:r>
        <w:rPr>
          <w:rStyle w:val="tekst1"/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Style w:val="tekst1"/>
          <w:rFonts w:ascii="Times New Roman" w:hAnsi="Times New Roman" w:cs="Times New Roman"/>
          <w:sz w:val="28"/>
          <w:szCs w:val="28"/>
        </w:rPr>
        <w:t>. Красногорск</w:t>
      </w:r>
      <w:r w:rsidRPr="00DA7579">
        <w:rPr>
          <w:rStyle w:val="tekst1"/>
          <w:rFonts w:ascii="Times New Roman" w:hAnsi="Times New Roman" w:cs="Times New Roman"/>
          <w:sz w:val="28"/>
          <w:szCs w:val="28"/>
        </w:rPr>
        <w:t>, профкомы представлены практически во всех жизненно важных коллегиальных органах управления образовательного учреждения:</w:t>
      </w:r>
    </w:p>
    <w:p w14:paraId="59E81C2B" w14:textId="77777777" w:rsidR="001C1C33" w:rsidRDefault="001C1C33" w:rsidP="002247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</w:pPr>
    </w:p>
    <w:p w14:paraId="3368971B" w14:textId="77777777" w:rsidR="001C1C33" w:rsidRDefault="001C1C33" w:rsidP="0022473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>Слайд №33 тематические проверки</w:t>
      </w:r>
    </w:p>
    <w:p w14:paraId="346EF171" w14:textId="4E79B3D6" w:rsidR="00224739" w:rsidRPr="0050655A" w:rsidRDefault="001C1C33" w:rsidP="00224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224739" w:rsidRPr="001C1C33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течение отчетного периода Красногорская территориальная профсоюзная организация принимала участи в организации  и проведении следующих </w:t>
      </w:r>
      <w:r w:rsidR="00224739" w:rsidRPr="0050655A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тематических проверок:</w:t>
      </w:r>
    </w:p>
    <w:p w14:paraId="1F315E82" w14:textId="64FDDDD9" w:rsidR="00224739" w:rsidRPr="0050655A" w:rsidRDefault="00224739" w:rsidP="00224739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55A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«Проведение СОУТ </w:t>
      </w:r>
      <w:r w:rsidR="00494EC8" w:rsidRPr="0050655A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рабочем месте </w:t>
      </w:r>
      <w:r w:rsidRPr="0050655A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 образовательной организаци</w:t>
      </w:r>
      <w:r w:rsidR="00494EC8" w:rsidRPr="0050655A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50655A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».</w:t>
      </w:r>
    </w:p>
    <w:p w14:paraId="44036EA1" w14:textId="5C63999E" w:rsidR="00224739" w:rsidRPr="0050655A" w:rsidRDefault="00224739" w:rsidP="00224739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55A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«Обеспечение безопасности при эксплуатации зданий и спортивных сооружений </w:t>
      </w:r>
      <w:r w:rsidR="00494EC8" w:rsidRPr="0050655A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50655A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образовательных организаций». </w:t>
      </w:r>
    </w:p>
    <w:p w14:paraId="52B7E251" w14:textId="40660745" w:rsidR="00224739" w:rsidRPr="0050655A" w:rsidRDefault="00224739" w:rsidP="00224739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55A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«Организация прохождения медицинских осмотров» </w:t>
      </w:r>
    </w:p>
    <w:p w14:paraId="7372105E" w14:textId="77777777" w:rsidR="00224739" w:rsidRPr="0050655A" w:rsidRDefault="00224739" w:rsidP="00224739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55A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«Обучение работников новым правилам по охране труда».</w:t>
      </w:r>
    </w:p>
    <w:p w14:paraId="4986A880" w14:textId="6CC15B0D" w:rsidR="0051469D" w:rsidRPr="0050655A" w:rsidRDefault="00224739" w:rsidP="00224739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55A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«Осуществление возврата 20% страховых взносов из ФСС»</w:t>
      </w:r>
    </w:p>
    <w:p w14:paraId="352B72FB" w14:textId="77777777" w:rsidR="00E87021" w:rsidRPr="0050655A" w:rsidRDefault="00E87021" w:rsidP="00E87021">
      <w:pPr>
        <w:pStyle w:val="a9"/>
        <w:jc w:val="both"/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5FDF58" w14:textId="53C18C17" w:rsidR="00E87021" w:rsidRDefault="001C1C33" w:rsidP="00E87021">
      <w:pPr>
        <w:spacing w:after="0"/>
        <w:jc w:val="both"/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>С</w:t>
      </w:r>
      <w:r w:rsidR="00E87021"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>лайд №3</w:t>
      </w:r>
      <w:r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>4-35</w:t>
      </w:r>
      <w:r w:rsidR="00E87021"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 xml:space="preserve"> конкурсы профессионального мастерства)</w:t>
      </w:r>
    </w:p>
    <w:p w14:paraId="655F05E8" w14:textId="77777777" w:rsidR="00E87021" w:rsidRDefault="00E87021" w:rsidP="00E87021">
      <w:pPr>
        <w:pStyle w:val="Default"/>
        <w:jc w:val="both"/>
        <w:rPr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E2FDF3" w14:textId="24233CD3" w:rsidR="00E87021" w:rsidRPr="001C1C33" w:rsidRDefault="00E87021" w:rsidP="00E87021">
      <w:pPr>
        <w:pStyle w:val="Default"/>
        <w:jc w:val="both"/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1C33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Активное участие Красногорская профсоюзная организация принимала  в организации и проведении конкурсов педагогического мастерства. </w:t>
      </w:r>
      <w:r w:rsidR="00494EC8" w:rsidRPr="001C1C33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Вместе с управлением образования администрации </w:t>
      </w:r>
      <w:proofErr w:type="spellStart"/>
      <w:r w:rsidR="00494EC8" w:rsidRPr="001C1C33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г.о</w:t>
      </w:r>
      <w:proofErr w:type="spellEnd"/>
      <w:r w:rsidR="00494EC8" w:rsidRPr="001C1C33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Красногорск, </w:t>
      </w:r>
      <w:r w:rsidR="00DF0BA0" w:rsidRPr="001C1C33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Красногорская ТОП является учредителем этих конкурсов.</w:t>
      </w:r>
      <w:r w:rsidR="00494EC8" w:rsidRPr="001C1C33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0BA0" w:rsidRPr="001C1C33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Были проведены </w:t>
      </w:r>
      <w:r w:rsidRPr="001C1C33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такие конкурсы как «Учитель Года», «Воспитатель года»</w:t>
      </w:r>
      <w:r w:rsidR="00494EC8" w:rsidRPr="001C1C33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C1C33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«Первые шаги», «Самая классная - классная», Конкурс на лучшего педагога дополнительного образования, «Конкурс младших воспитателей»,  и т.д.  ППО активно помогали участникам этих конкурсов. Выступали с группой поддержки, помогали в написании сценариев</w:t>
      </w:r>
      <w:r w:rsidR="00494EC8" w:rsidRPr="001C1C33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r w:rsidRPr="001C1C33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сами были исполнител</w:t>
      </w:r>
      <w:r w:rsidR="00494EC8" w:rsidRPr="001C1C33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ями</w:t>
      </w:r>
      <w:r w:rsidRPr="001C1C33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ролей в этих сценариях. Оказывали материальную поддержку участникам профессиональных конкурсов.   Отдельно надо сказать об активном участии профсоюзных организаций </w:t>
      </w:r>
      <w:r w:rsidR="00494EC8" w:rsidRPr="001C1C33">
        <w:rPr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в муниципальном конкурсе «Ты и Я одна семья», направленном на поддержание традиционных ценностей и укреплении института семьи. </w:t>
      </w:r>
    </w:p>
    <w:p w14:paraId="575F76DD" w14:textId="77777777" w:rsidR="00E87021" w:rsidRPr="00E87021" w:rsidRDefault="00E87021" w:rsidP="00E87021">
      <w:pPr>
        <w:pStyle w:val="a9"/>
        <w:jc w:val="both"/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E77617" w14:textId="21E7B32D" w:rsidR="00224739" w:rsidRPr="00E87021" w:rsidRDefault="001C1C33" w:rsidP="0022473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MS Mincho" w:hAnsi="Times New Roman" w:cs="Times New Roman"/>
          <w:b/>
          <w:color w:val="C0504D" w:themeColor="accent2"/>
          <w:sz w:val="28"/>
          <w:szCs w:val="28"/>
        </w:rPr>
        <w:t xml:space="preserve"> </w:t>
      </w:r>
    </w:p>
    <w:p w14:paraId="05CC4ECC" w14:textId="76CE9581" w:rsidR="00DF0BA0" w:rsidRDefault="00DF0BA0" w:rsidP="00DF0BA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="00112EBB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</w:t>
      </w:r>
      <w:r w:rsidR="0038012D" w:rsidRPr="0051469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лайд №</w:t>
      </w:r>
      <w:r w:rsidR="0038012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3</w:t>
      </w:r>
      <w:r w:rsidR="001C1C33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6</w:t>
      </w:r>
      <w:r w:rsidR="0038012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Культурно – массовая работа </w:t>
      </w:r>
    </w:p>
    <w:p w14:paraId="211C6A88" w14:textId="77777777" w:rsidR="00DF0BA0" w:rsidRDefault="00DF0BA0" w:rsidP="00DF0BA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4EED9C2F" w14:textId="1E7F810D" w:rsidR="0051469D" w:rsidRDefault="00112EBB" w:rsidP="00DF0BA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F0BA0" w:rsidRPr="00DF0BA0"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Большую роль </w:t>
      </w:r>
      <w:r w:rsidR="0038012D" w:rsidRPr="00DF0BA0"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469D" w:rsidRPr="00DF0BA0"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0BA0"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наша профсоюзная организация уделяет культурно-массовой работе среди членов профсоюза. </w:t>
      </w:r>
    </w:p>
    <w:p w14:paraId="397B2ED3" w14:textId="6F230C77" w:rsidR="00DF0BA0" w:rsidRDefault="00DF0BA0" w:rsidP="00DF0BA0">
      <w:pPr>
        <w:pStyle w:val="a5"/>
        <w:spacing w:after="0" w:line="240" w:lineRule="auto"/>
        <w:ind w:left="0"/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Налажена работа по распространению льготных билетов в театры и на концерты. Скидки на билеты составляют от 10% до 50% их реальной цены. Ежемесячно театры посещают более 50 работников ОУ. Экономия</w:t>
      </w:r>
      <w:r w:rsidR="00112EBB"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покупки билетов для членов профсоюза</w:t>
      </w:r>
      <w:r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12EBB"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составляет  от 300 000 рублей до 500 000 рублей за год.</w:t>
      </w:r>
    </w:p>
    <w:p w14:paraId="3D37BD3D" w14:textId="569E70C5" w:rsidR="00112EBB" w:rsidRDefault="00BE06BB" w:rsidP="00061248">
      <w:pPr>
        <w:shd w:val="clear" w:color="auto" w:fill="FFFFFF"/>
        <w:spacing w:after="0"/>
        <w:jc w:val="both"/>
        <w:rPr>
          <w:rFonts w:ascii="Times New Roman" w:eastAsia="MS Mincho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061248"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12EBB">
        <w:rPr>
          <w:rFonts w:ascii="Times New Roman" w:eastAsia="MS Mincho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ascii="Times New Roman" w:eastAsia="MS Mincho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</w:t>
      </w:r>
      <w:r w:rsidR="00112EBB" w:rsidRPr="00112EBB">
        <w:rPr>
          <w:rFonts w:ascii="Times New Roman" w:eastAsia="MS Mincho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тало традицией ко Дню дошкольного работника и ко Дню Учителя организовывать экскурсионные поездки</w:t>
      </w:r>
      <w:r>
        <w:rPr>
          <w:rFonts w:ascii="Times New Roman" w:eastAsia="MS Mincho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работников ОУ. При этом члены профсоюза получают компенсацию за потраченные денежные средства на данную экскурсию.  Экскурсии  были организованы МБОУ СОШ №10, МБОУ Архангельская СОШ им. А.Н. Косыгина,  МБДОУ д\с №17</w:t>
      </w:r>
      <w:r w:rsidR="002F7DA1">
        <w:rPr>
          <w:rFonts w:ascii="Times New Roman" w:eastAsia="MS Mincho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 МБДОУ д\с №8, МБДОУ д\с №2, МБОУ СОШ №18, </w:t>
      </w:r>
      <w:proofErr w:type="spellStart"/>
      <w:r w:rsidR="002F7DA1">
        <w:rPr>
          <w:rFonts w:ascii="Times New Roman" w:eastAsia="MS Mincho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Опалиховская</w:t>
      </w:r>
      <w:proofErr w:type="spellEnd"/>
      <w:r w:rsidR="002F7DA1">
        <w:rPr>
          <w:rFonts w:ascii="Times New Roman" w:eastAsia="MS Mincho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СОШ, Центр Творчества, ОЦ «Созвездие» и т.д.  На эти цели были потрачены деньги из профсоюзного бюджета в сумме более 1 миллиона рублей.</w:t>
      </w:r>
    </w:p>
    <w:p w14:paraId="1496B5D4" w14:textId="69A031A8" w:rsidR="00061248" w:rsidRPr="00BE06BB" w:rsidRDefault="00061248" w:rsidP="0006124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BE06BB"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Красногорско</w:t>
      </w:r>
      <w:r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й ТОП</w:t>
      </w:r>
      <w:r w:rsidRPr="00BE06BB"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активно работает по организации досуга </w:t>
      </w:r>
      <w:r w:rsidRPr="00BE06BB"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E06BB"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детей работников ОУ</w:t>
      </w:r>
      <w:r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Pr="00BE06BB"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E06BB"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Ежегодно </w:t>
      </w:r>
      <w:r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нами оплачивается </w:t>
      </w:r>
      <w:r w:rsidRPr="00BE06BB"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10 Новогодних спектаклей</w:t>
      </w:r>
      <w:r w:rsidRPr="00061248"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E06BB"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центре «Молодежный»</w:t>
      </w:r>
      <w:r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которые посещают более 500 детей работников ОО.</w:t>
      </w:r>
      <w:r w:rsidRPr="00BE06BB"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этот период было оплачено </w:t>
      </w:r>
      <w:r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40 </w:t>
      </w:r>
      <w:r w:rsidRPr="00BE06BB"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Новогодних представлений для наших  детей членов профсоюза</w:t>
      </w:r>
      <w:r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сумму 880000 рублей и к  наступающему Новому 2025 году так же планируются бесплатные билеты для детей членов профсоюза на Новогодние спектакли в центре Молодежный и ДК «Подмосковье»</w:t>
      </w:r>
      <w:r w:rsidRPr="00BE06BB"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Кроме того, со значительной скидкой в 20% члены профсоюза приобретали билеты на Новогодние представления для детей в театры г. Москвы</w:t>
      </w:r>
      <w:r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BE06BB"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</w:t>
      </w:r>
      <w:r w:rsidRPr="00BE06BB"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олько </w:t>
      </w:r>
      <w:r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 Новому 2024  году, </w:t>
      </w:r>
      <w:r w:rsidRPr="00BE06BB">
        <w:rPr>
          <w:rFonts w:ascii="Times New Roman" w:hAnsi="Times New Roman" w:cs="Times New Roman"/>
          <w:bCs/>
          <w:iCs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были приобретены билеты на сумму более 200 тысяч рублей. Экономическая составляющая этой акции составила более 40 тысяч рублей. В этом году данная акция продолжается и билеты для детей будут закуплены максимально в соответствии с Вашими заявками.</w:t>
      </w:r>
    </w:p>
    <w:p w14:paraId="74CA35E4" w14:textId="77777777" w:rsidR="00061248" w:rsidRDefault="00061248" w:rsidP="00061248">
      <w:pPr>
        <w:pStyle w:val="a5"/>
        <w:spacing w:after="0" w:line="240" w:lineRule="auto"/>
        <w:ind w:left="0"/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8D854E" w14:textId="536C688F" w:rsidR="0051469D" w:rsidRPr="00A50E29" w:rsidRDefault="00061248" w:rsidP="00E7616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15BEF" w:rsidRPr="00CF744C">
        <w:rPr>
          <w:rFonts w:ascii="Times New Roman" w:hAnsi="Times New Roman" w:cs="Times New Roman"/>
          <w:sz w:val="28"/>
          <w:szCs w:val="28"/>
        </w:rPr>
        <w:t xml:space="preserve"> </w:t>
      </w:r>
      <w:r w:rsidR="00015BEF">
        <w:rPr>
          <w:rFonts w:ascii="Times New Roman" w:hAnsi="Times New Roman" w:cs="Times New Roman"/>
          <w:sz w:val="28"/>
          <w:szCs w:val="28"/>
        </w:rPr>
        <w:t xml:space="preserve"> </w:t>
      </w:r>
      <w:r w:rsidR="005146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BF5806" w14:textId="1B2D08B6" w:rsidR="00DF0BA0" w:rsidRDefault="00DF0BA0" w:rsidP="00DF0BA0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51469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слайд №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3</w:t>
      </w:r>
      <w:r w:rsidR="001C1C33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7</w:t>
      </w:r>
      <w:r w:rsidR="00692CA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-38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Pr="0051469D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Оздоровление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и организация отдыха</w:t>
      </w:r>
    </w:p>
    <w:p w14:paraId="00F4150A" w14:textId="58E80700" w:rsidR="00E7616D" w:rsidRDefault="00E7616D" w:rsidP="00E761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Одним из значимых  вопросов в работе профсоюза остается оздоровление сотрудников сферы образования.</w:t>
      </w:r>
    </w:p>
    <w:p w14:paraId="75097F1F" w14:textId="77777777" w:rsidR="00E7616D" w:rsidRDefault="00E7616D" w:rsidP="00E761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Профсоюз использует и предлагает разнообразные формы организации  оздоровления и отдыха членов Профсоюза и их семей. </w:t>
      </w:r>
    </w:p>
    <w:p w14:paraId="21CCDC72" w14:textId="77777777" w:rsidR="00E7616D" w:rsidRDefault="00E7616D" w:rsidP="00E761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Так между областной организацией и МООООП подписано соглашение по предоставлению льготных путевок в здравницы России. Мы уже начали сотрудничать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Профкурортом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 вопросу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приобретение путевок     в санатории Кавказских минеральных вод. Этот опыт оказался успешным, Семья из МБОУ «Мозаика» отдыхала этим летом в Кисловодске. Информацию по  данным санаториям  я Вам постоянно пересылала. </w:t>
      </w:r>
    </w:p>
    <w:p w14:paraId="08F41373" w14:textId="77777777" w:rsidR="00C46977" w:rsidRDefault="00E7616D" w:rsidP="00E761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Кроме того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Красногорская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ТОП заключила договор с профсоюзом образования Белоруссии и наши члены профсоюза так же получают скидки на приобретенные  путевки в размере 10% от их стоимости. Льготой от 10 до 20% пользуются члены профсоюза, которые </w:t>
      </w:r>
      <w:r w:rsidR="00C46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покупают путевки по нашей профсоюзной карте лояльности. Этим видом отдыха воспользовалась семья из  МБОУ «Созвездие» (дошкольное отделение), они отдыхали в Крыму.</w:t>
      </w:r>
    </w:p>
    <w:p w14:paraId="2ED7C101" w14:textId="20007825" w:rsidR="00E7616D" w:rsidRDefault="00C46977" w:rsidP="00E7616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Ну и, конечно, </w:t>
      </w:r>
      <w:r w:rsidR="00E761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нельзя ни сказать о наших базах отдыха на Черноморском побережье. Это «Агат», «Бриз», «Мария» «Олимп», «Надежда» и новый отель «Лето»  </w:t>
      </w:r>
    </w:p>
    <w:p w14:paraId="5241234A" w14:textId="2505CEED" w:rsidR="00E34B09" w:rsidRPr="00A50E29" w:rsidRDefault="00B10E9C" w:rsidP="00E34B09">
      <w:pPr>
        <w:pStyle w:val="a7"/>
        <w:shd w:val="clear" w:color="auto" w:fill="FFFFFF"/>
        <w:spacing w:before="195" w:beforeAutospacing="0" w:after="195" w:afterAutospacing="0"/>
        <w:rPr>
          <w:b/>
          <w:sz w:val="28"/>
          <w:szCs w:val="28"/>
        </w:rPr>
      </w:pPr>
      <w:r>
        <w:rPr>
          <w:rFonts w:eastAsia="MS Mincho"/>
          <w:color w:val="C0504D" w:themeColor="accent2"/>
          <w:sz w:val="28"/>
          <w:szCs w:val="28"/>
        </w:rPr>
        <w:t xml:space="preserve"> </w:t>
      </w:r>
      <w:r w:rsidR="00E215D6" w:rsidRPr="00E215D6">
        <w:rPr>
          <w:color w:val="293643"/>
          <w:sz w:val="28"/>
          <w:szCs w:val="28"/>
        </w:rPr>
        <w:t xml:space="preserve"> </w:t>
      </w:r>
      <w:r w:rsidR="000805BD">
        <w:rPr>
          <w:color w:val="293643"/>
          <w:sz w:val="28"/>
          <w:szCs w:val="28"/>
        </w:rPr>
        <w:t xml:space="preserve"> </w:t>
      </w:r>
      <w:r w:rsidR="00E215D6" w:rsidRPr="00E215D6">
        <w:rPr>
          <w:color w:val="293643"/>
          <w:sz w:val="28"/>
          <w:szCs w:val="28"/>
        </w:rPr>
        <w:t xml:space="preserve"> </w:t>
      </w:r>
      <w:r w:rsidR="00E34B09">
        <w:rPr>
          <w:b/>
          <w:sz w:val="28"/>
          <w:szCs w:val="28"/>
        </w:rPr>
        <w:t>За 2021 год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23"/>
        <w:gridCol w:w="1695"/>
        <w:gridCol w:w="1429"/>
        <w:gridCol w:w="1713"/>
        <w:gridCol w:w="1968"/>
      </w:tblGrid>
      <w:tr w:rsidR="00E34B09" w:rsidRPr="00C46977" w14:paraId="336B973C" w14:textId="77777777" w:rsidTr="00E34B09">
        <w:trPr>
          <w:jc w:val="center"/>
        </w:trPr>
        <w:tc>
          <w:tcPr>
            <w:tcW w:w="1923" w:type="dxa"/>
          </w:tcPr>
          <w:p w14:paraId="27F3AB05" w14:textId="77777777" w:rsidR="00E34B09" w:rsidRPr="00C46977" w:rsidRDefault="00E34B09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14:paraId="49F4B030" w14:textId="77777777" w:rsidR="00E34B09" w:rsidRPr="00C46977" w:rsidRDefault="00E34B09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Получено в МО</w:t>
            </w:r>
          </w:p>
        </w:tc>
        <w:tc>
          <w:tcPr>
            <w:tcW w:w="1429" w:type="dxa"/>
          </w:tcPr>
          <w:p w14:paraId="4B180551" w14:textId="77777777" w:rsidR="00E34B09" w:rsidRPr="00C46977" w:rsidRDefault="00E34B09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713" w:type="dxa"/>
          </w:tcPr>
          <w:p w14:paraId="7390D322" w14:textId="77777777" w:rsidR="00E34B09" w:rsidRDefault="00E34B09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1968" w:type="dxa"/>
          </w:tcPr>
          <w:p w14:paraId="1600AFF9" w14:textId="77777777" w:rsidR="00E34B09" w:rsidRPr="00C46977" w:rsidRDefault="00E34B09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профбюджета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34B09" w:rsidRPr="00C46977" w14:paraId="6674F634" w14:textId="77777777" w:rsidTr="00E34B09">
        <w:trPr>
          <w:jc w:val="center"/>
        </w:trPr>
        <w:tc>
          <w:tcPr>
            <w:tcW w:w="1923" w:type="dxa"/>
          </w:tcPr>
          <w:p w14:paraId="41959FFB" w14:textId="77777777" w:rsidR="00E34B09" w:rsidRPr="00C46977" w:rsidRDefault="00E34B09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977">
              <w:rPr>
                <w:rFonts w:ascii="Times New Roman" w:hAnsi="Times New Roman" w:cs="Times New Roman"/>
                <w:b/>
                <w:sz w:val="28"/>
                <w:szCs w:val="28"/>
              </w:rPr>
              <w:t>Азовское море</w:t>
            </w:r>
          </w:p>
        </w:tc>
        <w:tc>
          <w:tcPr>
            <w:tcW w:w="1695" w:type="dxa"/>
          </w:tcPr>
          <w:p w14:paraId="24272917" w14:textId="77777777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429" w:type="dxa"/>
          </w:tcPr>
          <w:p w14:paraId="0D602715" w14:textId="77777777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713" w:type="dxa"/>
          </w:tcPr>
          <w:p w14:paraId="3CC80E4C" w14:textId="77777777" w:rsidR="00E34B09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68" w:type="dxa"/>
          </w:tcPr>
          <w:p w14:paraId="61D93FE4" w14:textId="77777777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116000 рублей</w:t>
            </w:r>
          </w:p>
        </w:tc>
      </w:tr>
      <w:tr w:rsidR="00E34B09" w:rsidRPr="00C46977" w14:paraId="0F0935EA" w14:textId="77777777" w:rsidTr="00E34B09">
        <w:trPr>
          <w:jc w:val="center"/>
        </w:trPr>
        <w:tc>
          <w:tcPr>
            <w:tcW w:w="1923" w:type="dxa"/>
          </w:tcPr>
          <w:p w14:paraId="301603B4" w14:textId="77777777" w:rsidR="00E34B09" w:rsidRPr="00C46977" w:rsidRDefault="00E34B09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Черное море</w:t>
            </w:r>
          </w:p>
        </w:tc>
        <w:tc>
          <w:tcPr>
            <w:tcW w:w="1695" w:type="dxa"/>
          </w:tcPr>
          <w:p w14:paraId="5798EFEC" w14:textId="77777777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429" w:type="dxa"/>
          </w:tcPr>
          <w:p w14:paraId="21392147" w14:textId="77777777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1713" w:type="dxa"/>
          </w:tcPr>
          <w:p w14:paraId="27BE73E4" w14:textId="77777777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968" w:type="dxa"/>
          </w:tcPr>
          <w:p w14:paraId="5070B629" w14:textId="77777777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190000 рублей</w:t>
            </w:r>
          </w:p>
        </w:tc>
      </w:tr>
      <w:tr w:rsidR="00E34B09" w:rsidRPr="00C46977" w14:paraId="57441AB4" w14:textId="77777777" w:rsidTr="00E34B09">
        <w:trPr>
          <w:jc w:val="center"/>
        </w:trPr>
        <w:tc>
          <w:tcPr>
            <w:tcW w:w="1923" w:type="dxa"/>
          </w:tcPr>
          <w:p w14:paraId="6F65FE83" w14:textId="77777777" w:rsidR="00E34B09" w:rsidRPr="00C46977" w:rsidRDefault="00E34B09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Санатории Подмосковья </w:t>
            </w:r>
          </w:p>
        </w:tc>
        <w:tc>
          <w:tcPr>
            <w:tcW w:w="1695" w:type="dxa"/>
          </w:tcPr>
          <w:p w14:paraId="36E1E3BF" w14:textId="77777777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14:paraId="12EAEF7B" w14:textId="77777777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14:paraId="59F1F409" w14:textId="77777777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14:paraId="322BD982" w14:textId="77777777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 от рыночной цены</w:t>
            </w:r>
          </w:p>
        </w:tc>
      </w:tr>
    </w:tbl>
    <w:p w14:paraId="569F31B4" w14:textId="77777777" w:rsidR="002A031D" w:rsidRDefault="002A031D" w:rsidP="00E34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0143D" w14:textId="54E58C5B" w:rsidR="00E34B09" w:rsidRDefault="00A64BE5" w:rsidP="00E34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34B0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14:paraId="05466424" w14:textId="77777777" w:rsidR="00A64BE5" w:rsidRPr="00A50E29" w:rsidRDefault="00A64BE5" w:rsidP="00E34B0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23"/>
        <w:gridCol w:w="1695"/>
        <w:gridCol w:w="1429"/>
        <w:gridCol w:w="1713"/>
        <w:gridCol w:w="1968"/>
      </w:tblGrid>
      <w:tr w:rsidR="00E34B09" w:rsidRPr="00C46977" w14:paraId="057F4480" w14:textId="77777777" w:rsidTr="00E34B09">
        <w:trPr>
          <w:jc w:val="center"/>
        </w:trPr>
        <w:tc>
          <w:tcPr>
            <w:tcW w:w="1923" w:type="dxa"/>
          </w:tcPr>
          <w:p w14:paraId="31756691" w14:textId="77777777" w:rsidR="00E34B09" w:rsidRPr="00C46977" w:rsidRDefault="00E34B09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14:paraId="7FEC8CA2" w14:textId="77777777" w:rsidR="00E34B09" w:rsidRPr="00C46977" w:rsidRDefault="00E34B09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Получено в МО</w:t>
            </w:r>
          </w:p>
        </w:tc>
        <w:tc>
          <w:tcPr>
            <w:tcW w:w="1429" w:type="dxa"/>
          </w:tcPr>
          <w:p w14:paraId="30DC1964" w14:textId="77777777" w:rsidR="00E34B09" w:rsidRPr="00C46977" w:rsidRDefault="00E34B09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713" w:type="dxa"/>
          </w:tcPr>
          <w:p w14:paraId="06C6D298" w14:textId="77777777" w:rsidR="00E34B09" w:rsidRDefault="00E34B09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1968" w:type="dxa"/>
          </w:tcPr>
          <w:p w14:paraId="1489CCB7" w14:textId="77777777" w:rsidR="00E34B09" w:rsidRPr="00C46977" w:rsidRDefault="00E34B09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профбюджета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34B09" w:rsidRPr="00C46977" w14:paraId="6F99D83A" w14:textId="77777777" w:rsidTr="00E34B09">
        <w:trPr>
          <w:jc w:val="center"/>
        </w:trPr>
        <w:tc>
          <w:tcPr>
            <w:tcW w:w="1923" w:type="dxa"/>
          </w:tcPr>
          <w:p w14:paraId="3BFC8C1B" w14:textId="77777777" w:rsidR="00E34B09" w:rsidRPr="00C46977" w:rsidRDefault="00E34B09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Черное море</w:t>
            </w:r>
          </w:p>
        </w:tc>
        <w:tc>
          <w:tcPr>
            <w:tcW w:w="1695" w:type="dxa"/>
          </w:tcPr>
          <w:p w14:paraId="6297C95D" w14:textId="1CF453F8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429" w:type="dxa"/>
          </w:tcPr>
          <w:p w14:paraId="7414E1A7" w14:textId="7057A21C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1713" w:type="dxa"/>
          </w:tcPr>
          <w:p w14:paraId="6021C0F2" w14:textId="40D00BD6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968" w:type="dxa"/>
          </w:tcPr>
          <w:p w14:paraId="09F3F8BB" w14:textId="4C03B466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346000 рублей</w:t>
            </w:r>
          </w:p>
        </w:tc>
      </w:tr>
      <w:tr w:rsidR="00E34B09" w:rsidRPr="00C46977" w14:paraId="514AB96C" w14:textId="77777777" w:rsidTr="00E34B09">
        <w:trPr>
          <w:jc w:val="center"/>
        </w:trPr>
        <w:tc>
          <w:tcPr>
            <w:tcW w:w="1923" w:type="dxa"/>
          </w:tcPr>
          <w:p w14:paraId="7C090F0B" w14:textId="77777777" w:rsidR="00E34B09" w:rsidRPr="00C46977" w:rsidRDefault="00E34B09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Санатории Подмосковья </w:t>
            </w:r>
          </w:p>
        </w:tc>
        <w:tc>
          <w:tcPr>
            <w:tcW w:w="1695" w:type="dxa"/>
          </w:tcPr>
          <w:p w14:paraId="02932172" w14:textId="0862DD66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29" w:type="dxa"/>
          </w:tcPr>
          <w:p w14:paraId="6176BD0C" w14:textId="53D43E90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13" w:type="dxa"/>
          </w:tcPr>
          <w:p w14:paraId="233F5CC4" w14:textId="1070F01C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68" w:type="dxa"/>
          </w:tcPr>
          <w:p w14:paraId="50D688CB" w14:textId="77777777" w:rsidR="00E34B09" w:rsidRPr="00C46977" w:rsidRDefault="00E34B09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 от рыночной цены</w:t>
            </w:r>
          </w:p>
        </w:tc>
      </w:tr>
    </w:tbl>
    <w:p w14:paraId="3AB850BB" w14:textId="77777777" w:rsidR="00E34B09" w:rsidRDefault="00E34B09" w:rsidP="00E34B09">
      <w:pPr>
        <w:spacing w:line="264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5D98F6A1" w14:textId="6C8332D9" w:rsidR="00A64BE5" w:rsidRDefault="00E34B09" w:rsidP="00A64BE5">
      <w:pPr>
        <w:pStyle w:val="a7"/>
        <w:shd w:val="clear" w:color="auto" w:fill="FFFFFF"/>
        <w:spacing w:before="195" w:beforeAutospacing="0" w:after="195" w:afterAutospacing="0"/>
        <w:rPr>
          <w:b/>
          <w:sz w:val="28"/>
          <w:szCs w:val="28"/>
        </w:rPr>
      </w:pPr>
      <w:r>
        <w:rPr>
          <w:rFonts w:eastAsia="MS Mincho"/>
          <w:color w:val="C0504D" w:themeColor="accent2"/>
          <w:sz w:val="28"/>
          <w:szCs w:val="28"/>
        </w:rPr>
        <w:lastRenderedPageBreak/>
        <w:t xml:space="preserve"> </w:t>
      </w:r>
      <w:r w:rsidRPr="00E215D6">
        <w:rPr>
          <w:color w:val="293643"/>
          <w:sz w:val="28"/>
          <w:szCs w:val="28"/>
        </w:rPr>
        <w:t xml:space="preserve"> </w:t>
      </w:r>
      <w:r>
        <w:rPr>
          <w:color w:val="293643"/>
          <w:sz w:val="28"/>
          <w:szCs w:val="28"/>
        </w:rPr>
        <w:t xml:space="preserve"> </w:t>
      </w:r>
      <w:r w:rsidR="00A64BE5">
        <w:rPr>
          <w:b/>
          <w:sz w:val="28"/>
          <w:szCs w:val="28"/>
        </w:rPr>
        <w:t xml:space="preserve">      </w:t>
      </w:r>
    </w:p>
    <w:p w14:paraId="0BBDC3C3" w14:textId="2BF1F6FB" w:rsidR="002A031D" w:rsidRDefault="001232BD" w:rsidP="002A031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A031D">
        <w:rPr>
          <w:rFonts w:ascii="Times New Roman" w:hAnsi="Times New Roman" w:cs="Times New Roman"/>
          <w:b/>
          <w:sz w:val="28"/>
          <w:szCs w:val="28"/>
        </w:rPr>
        <w:t>За 2023 год</w:t>
      </w:r>
    </w:p>
    <w:p w14:paraId="2ECA8F8E" w14:textId="77777777" w:rsidR="001232BD" w:rsidRPr="00A50E29" w:rsidRDefault="001232BD" w:rsidP="002A031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23"/>
        <w:gridCol w:w="1695"/>
        <w:gridCol w:w="1429"/>
        <w:gridCol w:w="1713"/>
        <w:gridCol w:w="1968"/>
      </w:tblGrid>
      <w:tr w:rsidR="002A031D" w:rsidRPr="00C46977" w14:paraId="2B7A9FC9" w14:textId="77777777" w:rsidTr="002A031D">
        <w:trPr>
          <w:jc w:val="center"/>
        </w:trPr>
        <w:tc>
          <w:tcPr>
            <w:tcW w:w="1923" w:type="dxa"/>
          </w:tcPr>
          <w:p w14:paraId="0A0BBFE0" w14:textId="77777777" w:rsidR="002A031D" w:rsidRPr="00C46977" w:rsidRDefault="002A031D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14:paraId="7FCCA909" w14:textId="77777777" w:rsidR="002A031D" w:rsidRPr="00C46977" w:rsidRDefault="002A031D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Получено в МО</w:t>
            </w:r>
          </w:p>
        </w:tc>
        <w:tc>
          <w:tcPr>
            <w:tcW w:w="1429" w:type="dxa"/>
          </w:tcPr>
          <w:p w14:paraId="697DC9D0" w14:textId="77777777" w:rsidR="002A031D" w:rsidRPr="00C46977" w:rsidRDefault="002A031D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713" w:type="dxa"/>
          </w:tcPr>
          <w:p w14:paraId="19B41A24" w14:textId="77777777" w:rsidR="002A031D" w:rsidRDefault="002A031D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1968" w:type="dxa"/>
          </w:tcPr>
          <w:p w14:paraId="2D5B87EF" w14:textId="77777777" w:rsidR="002A031D" w:rsidRPr="00C46977" w:rsidRDefault="002A031D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профбюджета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A031D" w:rsidRPr="00C46977" w14:paraId="05BB0126" w14:textId="77777777" w:rsidTr="002A031D">
        <w:trPr>
          <w:jc w:val="center"/>
        </w:trPr>
        <w:tc>
          <w:tcPr>
            <w:tcW w:w="1923" w:type="dxa"/>
          </w:tcPr>
          <w:p w14:paraId="2875B6B3" w14:textId="77777777" w:rsidR="002A031D" w:rsidRPr="00C46977" w:rsidRDefault="002A031D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Черное море</w:t>
            </w:r>
          </w:p>
        </w:tc>
        <w:tc>
          <w:tcPr>
            <w:tcW w:w="1695" w:type="dxa"/>
          </w:tcPr>
          <w:p w14:paraId="46EEA793" w14:textId="0301FC53" w:rsidR="002A031D" w:rsidRPr="00C46977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429" w:type="dxa"/>
          </w:tcPr>
          <w:p w14:paraId="4C9F953B" w14:textId="070D99EA" w:rsidR="002A031D" w:rsidRPr="00C46977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713" w:type="dxa"/>
          </w:tcPr>
          <w:p w14:paraId="212CE8AE" w14:textId="77777777" w:rsidR="002A031D" w:rsidRPr="00C46977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968" w:type="dxa"/>
          </w:tcPr>
          <w:p w14:paraId="52E7126F" w14:textId="3ED0A5AD" w:rsidR="002A031D" w:rsidRPr="00C46977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2920000 рублей</w:t>
            </w:r>
          </w:p>
        </w:tc>
      </w:tr>
      <w:tr w:rsidR="002A031D" w:rsidRPr="00C46977" w14:paraId="1A5B824C" w14:textId="77777777" w:rsidTr="002A031D">
        <w:trPr>
          <w:jc w:val="center"/>
        </w:trPr>
        <w:tc>
          <w:tcPr>
            <w:tcW w:w="1923" w:type="dxa"/>
          </w:tcPr>
          <w:p w14:paraId="7227B397" w14:textId="77777777" w:rsidR="002A031D" w:rsidRPr="00C46977" w:rsidRDefault="002A031D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Санатории Подмосковья </w:t>
            </w:r>
          </w:p>
        </w:tc>
        <w:tc>
          <w:tcPr>
            <w:tcW w:w="1695" w:type="dxa"/>
          </w:tcPr>
          <w:p w14:paraId="7821AF2C" w14:textId="2FBC92B0" w:rsidR="002A031D" w:rsidRPr="00C46977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29" w:type="dxa"/>
          </w:tcPr>
          <w:p w14:paraId="3F4A2CFC" w14:textId="6BEF9881" w:rsidR="002A031D" w:rsidRPr="00C46977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713" w:type="dxa"/>
          </w:tcPr>
          <w:p w14:paraId="1BAC9F15" w14:textId="61BA8B1E" w:rsidR="002A031D" w:rsidRPr="00C46977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68" w:type="dxa"/>
          </w:tcPr>
          <w:p w14:paraId="485FB2CF" w14:textId="77777777" w:rsidR="002A031D" w:rsidRPr="00C46977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 от рыночной цены</w:t>
            </w:r>
          </w:p>
        </w:tc>
      </w:tr>
    </w:tbl>
    <w:p w14:paraId="43A261F2" w14:textId="77777777" w:rsidR="002A031D" w:rsidRDefault="002A031D" w:rsidP="002A031D">
      <w:pPr>
        <w:spacing w:line="264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4C77DA49" w14:textId="0566AFB7" w:rsidR="002A031D" w:rsidRPr="00A50E29" w:rsidRDefault="002A031D" w:rsidP="002A031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MS Mincho"/>
          <w:color w:val="C0504D" w:themeColor="accent2"/>
          <w:sz w:val="28"/>
          <w:szCs w:val="28"/>
        </w:rPr>
        <w:t xml:space="preserve"> </w:t>
      </w:r>
      <w:r w:rsidRPr="00E215D6">
        <w:rPr>
          <w:color w:val="293643"/>
          <w:sz w:val="28"/>
          <w:szCs w:val="28"/>
        </w:rPr>
        <w:t xml:space="preserve"> </w:t>
      </w:r>
      <w:r>
        <w:rPr>
          <w:color w:val="29364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2024 год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23"/>
        <w:gridCol w:w="1695"/>
        <w:gridCol w:w="1429"/>
        <w:gridCol w:w="1713"/>
        <w:gridCol w:w="1968"/>
      </w:tblGrid>
      <w:tr w:rsidR="002A031D" w:rsidRPr="00C46977" w14:paraId="0CC32EF5" w14:textId="77777777" w:rsidTr="002A031D">
        <w:trPr>
          <w:jc w:val="center"/>
        </w:trPr>
        <w:tc>
          <w:tcPr>
            <w:tcW w:w="1923" w:type="dxa"/>
          </w:tcPr>
          <w:p w14:paraId="2CFDFAF0" w14:textId="77777777" w:rsidR="002A031D" w:rsidRPr="00C46977" w:rsidRDefault="002A031D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14:paraId="2690898E" w14:textId="77777777" w:rsidR="002A031D" w:rsidRPr="00C46977" w:rsidRDefault="002A031D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Получено в МО</w:t>
            </w:r>
          </w:p>
        </w:tc>
        <w:tc>
          <w:tcPr>
            <w:tcW w:w="1429" w:type="dxa"/>
          </w:tcPr>
          <w:p w14:paraId="11F9C130" w14:textId="77777777" w:rsidR="002A031D" w:rsidRPr="00C46977" w:rsidRDefault="002A031D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713" w:type="dxa"/>
          </w:tcPr>
          <w:p w14:paraId="3575158C" w14:textId="77777777" w:rsidR="002A031D" w:rsidRDefault="002A031D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1968" w:type="dxa"/>
          </w:tcPr>
          <w:p w14:paraId="67C85DCB" w14:textId="77777777" w:rsidR="002A031D" w:rsidRPr="00C46977" w:rsidRDefault="002A031D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профбюджета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A031D" w:rsidRPr="00C46977" w14:paraId="540952B0" w14:textId="77777777" w:rsidTr="002A031D">
        <w:trPr>
          <w:jc w:val="center"/>
        </w:trPr>
        <w:tc>
          <w:tcPr>
            <w:tcW w:w="1923" w:type="dxa"/>
          </w:tcPr>
          <w:p w14:paraId="12E4787F" w14:textId="77777777" w:rsidR="002A031D" w:rsidRPr="00C46977" w:rsidRDefault="002A031D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Черное море</w:t>
            </w:r>
          </w:p>
        </w:tc>
        <w:tc>
          <w:tcPr>
            <w:tcW w:w="1695" w:type="dxa"/>
          </w:tcPr>
          <w:p w14:paraId="61EF496C" w14:textId="0DFCF27A" w:rsidR="002A031D" w:rsidRPr="00C46977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429" w:type="dxa"/>
          </w:tcPr>
          <w:p w14:paraId="33E0914C" w14:textId="585424DF" w:rsidR="002A031D" w:rsidRPr="00C46977" w:rsidRDefault="002A031D" w:rsidP="002A031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1713" w:type="dxa"/>
          </w:tcPr>
          <w:p w14:paraId="4932DB03" w14:textId="322DA187" w:rsidR="002A031D" w:rsidRPr="00C46977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968" w:type="dxa"/>
          </w:tcPr>
          <w:p w14:paraId="3F08EA17" w14:textId="77777777" w:rsidR="002A031D" w:rsidRPr="00C46977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190000 рублей</w:t>
            </w:r>
          </w:p>
        </w:tc>
      </w:tr>
      <w:tr w:rsidR="002A031D" w:rsidRPr="00C46977" w14:paraId="411B5465" w14:textId="77777777" w:rsidTr="002A031D">
        <w:trPr>
          <w:jc w:val="center"/>
        </w:trPr>
        <w:tc>
          <w:tcPr>
            <w:tcW w:w="1923" w:type="dxa"/>
          </w:tcPr>
          <w:p w14:paraId="04B61E15" w14:textId="77777777" w:rsidR="002A031D" w:rsidRPr="00C46977" w:rsidRDefault="002A031D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Санатории Подмосковья </w:t>
            </w:r>
          </w:p>
        </w:tc>
        <w:tc>
          <w:tcPr>
            <w:tcW w:w="1695" w:type="dxa"/>
          </w:tcPr>
          <w:p w14:paraId="59ACAD92" w14:textId="1012A85C" w:rsidR="002A031D" w:rsidRPr="00C46977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29" w:type="dxa"/>
          </w:tcPr>
          <w:p w14:paraId="508B9EBE" w14:textId="1FFB10AF" w:rsidR="002A031D" w:rsidRPr="00C46977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713" w:type="dxa"/>
          </w:tcPr>
          <w:p w14:paraId="1755BDA9" w14:textId="77777777" w:rsidR="002A031D" w:rsidRPr="00C46977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14:paraId="4F59BFAE" w14:textId="77777777" w:rsidR="002A031D" w:rsidRPr="00C46977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 от рыночной цены</w:t>
            </w:r>
          </w:p>
        </w:tc>
      </w:tr>
      <w:tr w:rsidR="002A031D" w:rsidRPr="00C46977" w14:paraId="558A3EC1" w14:textId="77777777" w:rsidTr="002A031D">
        <w:trPr>
          <w:jc w:val="center"/>
        </w:trPr>
        <w:tc>
          <w:tcPr>
            <w:tcW w:w="1923" w:type="dxa"/>
          </w:tcPr>
          <w:p w14:paraId="3E5FE404" w14:textId="4CEF1F75" w:rsidR="002A031D" w:rsidRDefault="002A031D" w:rsidP="00241C08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санатории</w:t>
            </w:r>
          </w:p>
        </w:tc>
        <w:tc>
          <w:tcPr>
            <w:tcW w:w="1695" w:type="dxa"/>
          </w:tcPr>
          <w:p w14:paraId="7FBB52D4" w14:textId="0C96AD97" w:rsidR="002A031D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29" w:type="dxa"/>
          </w:tcPr>
          <w:p w14:paraId="50658600" w14:textId="0B8E246B" w:rsidR="002A031D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14:paraId="61D298EC" w14:textId="6717D6F0" w:rsidR="002A031D" w:rsidRPr="00C46977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68" w:type="dxa"/>
          </w:tcPr>
          <w:p w14:paraId="6741774A" w14:textId="189DACA0" w:rsidR="002A031D" w:rsidRDefault="002A031D" w:rsidP="00241C0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24000 рублей</w:t>
            </w:r>
          </w:p>
        </w:tc>
      </w:tr>
    </w:tbl>
    <w:p w14:paraId="50818CE5" w14:textId="77777777" w:rsidR="002A031D" w:rsidRDefault="002A031D" w:rsidP="002A031D">
      <w:pPr>
        <w:spacing w:line="264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1506FDBE" w14:textId="77777777" w:rsidR="002A031D" w:rsidRPr="00E215D6" w:rsidRDefault="002A031D" w:rsidP="002A031D">
      <w:pPr>
        <w:pStyle w:val="a7"/>
        <w:shd w:val="clear" w:color="auto" w:fill="FFFFFF"/>
        <w:spacing w:before="195" w:beforeAutospacing="0" w:after="195" w:afterAutospacing="0"/>
        <w:rPr>
          <w:color w:val="293643"/>
          <w:sz w:val="28"/>
          <w:szCs w:val="28"/>
        </w:rPr>
      </w:pPr>
      <w:r>
        <w:rPr>
          <w:rFonts w:eastAsia="MS Mincho"/>
          <w:color w:val="C0504D" w:themeColor="accent2"/>
          <w:sz w:val="28"/>
          <w:szCs w:val="28"/>
        </w:rPr>
        <w:t xml:space="preserve"> </w:t>
      </w:r>
      <w:r w:rsidRPr="00E215D6">
        <w:rPr>
          <w:color w:val="293643"/>
          <w:sz w:val="28"/>
          <w:szCs w:val="28"/>
        </w:rPr>
        <w:t xml:space="preserve"> </w:t>
      </w:r>
      <w:r>
        <w:rPr>
          <w:color w:val="293643"/>
          <w:sz w:val="28"/>
          <w:szCs w:val="28"/>
        </w:rPr>
        <w:t xml:space="preserve"> </w:t>
      </w:r>
    </w:p>
    <w:p w14:paraId="2A839D37" w14:textId="03529F23" w:rsidR="001232BD" w:rsidRDefault="008B6733" w:rsidP="001232BD">
      <w:hyperlink r:id="rId6" w:history="1"/>
      <w:r w:rsidR="001232BD">
        <w:t xml:space="preserve"> </w:t>
      </w:r>
    </w:p>
    <w:p w14:paraId="47944D91" w14:textId="77777777" w:rsidR="002A031D" w:rsidRPr="00E215D6" w:rsidRDefault="002A031D" w:rsidP="002A031D">
      <w:pPr>
        <w:pStyle w:val="a7"/>
        <w:shd w:val="clear" w:color="auto" w:fill="FFFFFF"/>
        <w:spacing w:before="195" w:beforeAutospacing="0" w:after="195" w:afterAutospacing="0"/>
        <w:rPr>
          <w:color w:val="293643"/>
          <w:sz w:val="28"/>
          <w:szCs w:val="28"/>
        </w:rPr>
      </w:pPr>
    </w:p>
    <w:p w14:paraId="6AC15A5B" w14:textId="77777777" w:rsidR="00E34B09" w:rsidRDefault="00E34B09" w:rsidP="00E34B09">
      <w:pPr>
        <w:spacing w:line="264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14:paraId="16B455A3" w14:textId="77777777" w:rsidR="00E34B09" w:rsidRPr="00E215D6" w:rsidRDefault="00E34B09" w:rsidP="00E34B09">
      <w:pPr>
        <w:pStyle w:val="a7"/>
        <w:shd w:val="clear" w:color="auto" w:fill="FFFFFF"/>
        <w:spacing w:before="195" w:beforeAutospacing="0" w:after="195" w:afterAutospacing="0"/>
        <w:rPr>
          <w:color w:val="293643"/>
          <w:sz w:val="28"/>
          <w:szCs w:val="28"/>
        </w:rPr>
      </w:pPr>
      <w:r>
        <w:rPr>
          <w:rFonts w:eastAsia="MS Mincho"/>
          <w:color w:val="C0504D" w:themeColor="accent2"/>
          <w:sz w:val="28"/>
          <w:szCs w:val="28"/>
        </w:rPr>
        <w:t xml:space="preserve"> </w:t>
      </w:r>
      <w:r w:rsidRPr="00E215D6">
        <w:rPr>
          <w:color w:val="293643"/>
          <w:sz w:val="28"/>
          <w:szCs w:val="28"/>
        </w:rPr>
        <w:t xml:space="preserve"> </w:t>
      </w:r>
      <w:r>
        <w:rPr>
          <w:color w:val="293643"/>
          <w:sz w:val="28"/>
          <w:szCs w:val="28"/>
        </w:rPr>
        <w:t xml:space="preserve"> </w:t>
      </w:r>
    </w:p>
    <w:p w14:paraId="17D150BF" w14:textId="77777777" w:rsidR="00964F7C" w:rsidRDefault="000F6E23" w:rsidP="000F6E23">
      <w:pPr>
        <w:pStyle w:val="a7"/>
        <w:shd w:val="clear" w:color="auto" w:fill="FFFFFF"/>
        <w:spacing w:before="195" w:beforeAutospacing="0" w:after="195" w:afterAutospacing="0"/>
        <w:rPr>
          <w:sz w:val="28"/>
          <w:szCs w:val="28"/>
          <w:shd w:val="clear" w:color="auto" w:fill="FFFFFF"/>
        </w:rPr>
      </w:pPr>
      <w:r>
        <w:rPr>
          <w:color w:val="293643"/>
          <w:sz w:val="28"/>
          <w:szCs w:val="28"/>
        </w:rPr>
        <w:t xml:space="preserve"> </w:t>
      </w:r>
      <w:r>
        <w:rPr>
          <w:b/>
          <w:color w:val="C0504D" w:themeColor="accent2"/>
          <w:sz w:val="28"/>
          <w:szCs w:val="28"/>
        </w:rPr>
        <w:t xml:space="preserve"> </w:t>
      </w:r>
    </w:p>
    <w:p w14:paraId="54135D8B" w14:textId="77777777" w:rsidR="006A17F6" w:rsidRDefault="006A17F6"/>
    <w:sectPr w:rsidR="006A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C0B"/>
    <w:multiLevelType w:val="hybridMultilevel"/>
    <w:tmpl w:val="5E50933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77315"/>
    <w:multiLevelType w:val="hybridMultilevel"/>
    <w:tmpl w:val="40A68E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273F"/>
    <w:multiLevelType w:val="hybridMultilevel"/>
    <w:tmpl w:val="50DA54C0"/>
    <w:lvl w:ilvl="0" w:tplc="CA7234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61505"/>
    <w:multiLevelType w:val="hybridMultilevel"/>
    <w:tmpl w:val="4C364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A0218"/>
    <w:multiLevelType w:val="hybridMultilevel"/>
    <w:tmpl w:val="2778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B1B54"/>
    <w:multiLevelType w:val="multilevel"/>
    <w:tmpl w:val="458440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E8A76DE"/>
    <w:multiLevelType w:val="hybridMultilevel"/>
    <w:tmpl w:val="80F25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F6547"/>
    <w:multiLevelType w:val="hybridMultilevel"/>
    <w:tmpl w:val="1D6E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C4E90"/>
    <w:multiLevelType w:val="hybridMultilevel"/>
    <w:tmpl w:val="7BE80D70"/>
    <w:lvl w:ilvl="0" w:tplc="0419000F">
      <w:start w:val="1"/>
      <w:numFmt w:val="decimal"/>
      <w:lvlText w:val="%1."/>
      <w:lvlJc w:val="left"/>
      <w:pPr>
        <w:ind w:left="1141" w:hanging="360"/>
      </w:p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" w15:restartNumberingAfterBreak="0">
    <w:nsid w:val="505B084B"/>
    <w:multiLevelType w:val="hybridMultilevel"/>
    <w:tmpl w:val="F9B2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5219A"/>
    <w:multiLevelType w:val="hybridMultilevel"/>
    <w:tmpl w:val="C6CC255E"/>
    <w:lvl w:ilvl="0" w:tplc="D91C8B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E5805"/>
    <w:multiLevelType w:val="hybridMultilevel"/>
    <w:tmpl w:val="1C541518"/>
    <w:lvl w:ilvl="0" w:tplc="BBA2D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8C9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9A4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624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5A6F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9A50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A2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C5D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2E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A0634"/>
    <w:multiLevelType w:val="multilevel"/>
    <w:tmpl w:val="85E04D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HAnsi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3" w15:restartNumberingAfterBreak="0">
    <w:nsid w:val="737B06C8"/>
    <w:multiLevelType w:val="hybridMultilevel"/>
    <w:tmpl w:val="123E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B1702"/>
    <w:multiLevelType w:val="hybridMultilevel"/>
    <w:tmpl w:val="DEB42210"/>
    <w:lvl w:ilvl="0" w:tplc="015C6958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C15C9"/>
    <w:multiLevelType w:val="hybridMultilevel"/>
    <w:tmpl w:val="CAB8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3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B6"/>
    <w:rsid w:val="00010546"/>
    <w:rsid w:val="00015BEF"/>
    <w:rsid w:val="00016276"/>
    <w:rsid w:val="00030A92"/>
    <w:rsid w:val="00061248"/>
    <w:rsid w:val="00071331"/>
    <w:rsid w:val="000753E6"/>
    <w:rsid w:val="000805BD"/>
    <w:rsid w:val="00081E19"/>
    <w:rsid w:val="000949B6"/>
    <w:rsid w:val="000C6826"/>
    <w:rsid w:val="000D6BB4"/>
    <w:rsid w:val="000E3120"/>
    <w:rsid w:val="000F6E23"/>
    <w:rsid w:val="00107317"/>
    <w:rsid w:val="00112EBB"/>
    <w:rsid w:val="001232BD"/>
    <w:rsid w:val="001644EF"/>
    <w:rsid w:val="00184331"/>
    <w:rsid w:val="001A5190"/>
    <w:rsid w:val="001C1C33"/>
    <w:rsid w:val="001D4202"/>
    <w:rsid w:val="001E4BF3"/>
    <w:rsid w:val="002128AB"/>
    <w:rsid w:val="00224289"/>
    <w:rsid w:val="00224739"/>
    <w:rsid w:val="002678B7"/>
    <w:rsid w:val="002A031D"/>
    <w:rsid w:val="002B115A"/>
    <w:rsid w:val="002F7DA1"/>
    <w:rsid w:val="0038012D"/>
    <w:rsid w:val="00387DB2"/>
    <w:rsid w:val="003958E2"/>
    <w:rsid w:val="003F1388"/>
    <w:rsid w:val="00426574"/>
    <w:rsid w:val="0047586C"/>
    <w:rsid w:val="00494EC8"/>
    <w:rsid w:val="004A4EC6"/>
    <w:rsid w:val="004B4781"/>
    <w:rsid w:val="004E35DD"/>
    <w:rsid w:val="005022E2"/>
    <w:rsid w:val="0050655A"/>
    <w:rsid w:val="0051469D"/>
    <w:rsid w:val="00515895"/>
    <w:rsid w:val="0052011E"/>
    <w:rsid w:val="00535A92"/>
    <w:rsid w:val="0055417D"/>
    <w:rsid w:val="00567C5C"/>
    <w:rsid w:val="00590F4F"/>
    <w:rsid w:val="005964FD"/>
    <w:rsid w:val="00596C59"/>
    <w:rsid w:val="005A2519"/>
    <w:rsid w:val="005C78B8"/>
    <w:rsid w:val="005D49EE"/>
    <w:rsid w:val="005E2F48"/>
    <w:rsid w:val="006437D8"/>
    <w:rsid w:val="00692CA9"/>
    <w:rsid w:val="006A17F6"/>
    <w:rsid w:val="006D0B40"/>
    <w:rsid w:val="00721F15"/>
    <w:rsid w:val="00726B8E"/>
    <w:rsid w:val="00740B5B"/>
    <w:rsid w:val="00743487"/>
    <w:rsid w:val="00743657"/>
    <w:rsid w:val="0078408F"/>
    <w:rsid w:val="007F7501"/>
    <w:rsid w:val="008065CF"/>
    <w:rsid w:val="0082536C"/>
    <w:rsid w:val="0086200C"/>
    <w:rsid w:val="00895CDD"/>
    <w:rsid w:val="008B6733"/>
    <w:rsid w:val="008E0AD9"/>
    <w:rsid w:val="008F568F"/>
    <w:rsid w:val="008F7011"/>
    <w:rsid w:val="00936CC4"/>
    <w:rsid w:val="00950D35"/>
    <w:rsid w:val="00964F7C"/>
    <w:rsid w:val="0098415D"/>
    <w:rsid w:val="009A2D15"/>
    <w:rsid w:val="009A7E48"/>
    <w:rsid w:val="009C549E"/>
    <w:rsid w:val="009D6489"/>
    <w:rsid w:val="009E78F5"/>
    <w:rsid w:val="009F2776"/>
    <w:rsid w:val="00A0043C"/>
    <w:rsid w:val="00A24A27"/>
    <w:rsid w:val="00A5062C"/>
    <w:rsid w:val="00A64BE5"/>
    <w:rsid w:val="00A65D31"/>
    <w:rsid w:val="00A6790C"/>
    <w:rsid w:val="00A90EBA"/>
    <w:rsid w:val="00AB6A8A"/>
    <w:rsid w:val="00AB7D90"/>
    <w:rsid w:val="00AD0BA2"/>
    <w:rsid w:val="00B10E9C"/>
    <w:rsid w:val="00B132F8"/>
    <w:rsid w:val="00B13D67"/>
    <w:rsid w:val="00B25E7A"/>
    <w:rsid w:val="00B4508F"/>
    <w:rsid w:val="00B53090"/>
    <w:rsid w:val="00B642A8"/>
    <w:rsid w:val="00B8658F"/>
    <w:rsid w:val="00B87B93"/>
    <w:rsid w:val="00BD1DF4"/>
    <w:rsid w:val="00BD6814"/>
    <w:rsid w:val="00BE06BB"/>
    <w:rsid w:val="00C06D43"/>
    <w:rsid w:val="00C214D3"/>
    <w:rsid w:val="00C23C31"/>
    <w:rsid w:val="00C25D26"/>
    <w:rsid w:val="00C46977"/>
    <w:rsid w:val="00C66FD7"/>
    <w:rsid w:val="00C674F5"/>
    <w:rsid w:val="00C8477F"/>
    <w:rsid w:val="00C92C77"/>
    <w:rsid w:val="00CB25C4"/>
    <w:rsid w:val="00CE7110"/>
    <w:rsid w:val="00D169FF"/>
    <w:rsid w:val="00D3209A"/>
    <w:rsid w:val="00D74C46"/>
    <w:rsid w:val="00D9516F"/>
    <w:rsid w:val="00DE10E2"/>
    <w:rsid w:val="00DF0BA0"/>
    <w:rsid w:val="00DF6E79"/>
    <w:rsid w:val="00E215D6"/>
    <w:rsid w:val="00E34B09"/>
    <w:rsid w:val="00E4591A"/>
    <w:rsid w:val="00E7616D"/>
    <w:rsid w:val="00E776A5"/>
    <w:rsid w:val="00E87021"/>
    <w:rsid w:val="00E90A56"/>
    <w:rsid w:val="00EE5AD1"/>
    <w:rsid w:val="00EF1399"/>
    <w:rsid w:val="00EF54CE"/>
    <w:rsid w:val="00EF7186"/>
    <w:rsid w:val="00F13BDD"/>
    <w:rsid w:val="00F3028D"/>
    <w:rsid w:val="00F54183"/>
    <w:rsid w:val="00F93D42"/>
    <w:rsid w:val="00FA7748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393F"/>
  <w15:docId w15:val="{1B0E7627-F2AA-422C-95D0-1359C20E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B6"/>
  </w:style>
  <w:style w:type="paragraph" w:styleId="1">
    <w:name w:val="heading 1"/>
    <w:basedOn w:val="a"/>
    <w:link w:val="10"/>
    <w:uiPriority w:val="9"/>
    <w:qFormat/>
    <w:rsid w:val="00A50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9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49B6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EE5A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BD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2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0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426574"/>
    <w:rPr>
      <w:color w:val="0000FF"/>
      <w:u w:val="single"/>
    </w:rPr>
  </w:style>
  <w:style w:type="paragraph" w:customStyle="1" w:styleId="pboth">
    <w:name w:val="pboth"/>
    <w:basedOn w:val="a"/>
    <w:rsid w:val="00CE7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7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4B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015BEF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015BEF"/>
    <w:rPr>
      <w:rFonts w:ascii="Calibri" w:eastAsia="Calibri" w:hAnsi="Calibri" w:cs="Calibri"/>
      <w:lang w:eastAsia="ru-RU"/>
    </w:rPr>
  </w:style>
  <w:style w:type="character" w:customStyle="1" w:styleId="tekst1">
    <w:name w:val="tekst1"/>
    <w:basedOn w:val="a0"/>
    <w:rsid w:val="00B1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profdiscountmo/470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5995</Words>
  <Characters>34173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2024-10-29T17:54:00Z</cp:lastPrinted>
  <dcterms:created xsi:type="dcterms:W3CDTF">2025-01-15T16:30:00Z</dcterms:created>
  <dcterms:modified xsi:type="dcterms:W3CDTF">2025-01-15T16:30:00Z</dcterms:modified>
</cp:coreProperties>
</file>